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1BC29D" w14:textId="77777777" w:rsidR="00853CBC" w:rsidRDefault="00853CBC">
      <w:pPr>
        <w:widowControl w:val="0"/>
        <w:pBdr>
          <w:top w:val="nil"/>
          <w:left w:val="nil"/>
          <w:bottom w:val="nil"/>
          <w:right w:val="nil"/>
          <w:between w:val="nil"/>
        </w:pBdr>
        <w:spacing w:before="0" w:after="0" w:line="276" w:lineRule="auto"/>
        <w:rPr>
          <w:rFonts w:ascii="Arial" w:eastAsia="Arial" w:hAnsi="Arial" w:cs="Arial"/>
          <w:color w:val="000000"/>
          <w:sz w:val="22"/>
          <w:szCs w:val="22"/>
        </w:rPr>
      </w:pPr>
    </w:p>
    <w:tbl>
      <w:tblPr>
        <w:tblStyle w:val="a6"/>
        <w:tblW w:w="13520" w:type="dxa"/>
        <w:tblInd w:w="-115" w:type="dxa"/>
        <w:tblBorders>
          <w:top w:val="nil"/>
          <w:left w:val="nil"/>
          <w:bottom w:val="single" w:sz="8" w:space="0" w:color="C00000"/>
          <w:right w:val="nil"/>
          <w:insideH w:val="single" w:sz="4" w:space="0" w:color="000000"/>
          <w:insideV w:val="nil"/>
        </w:tblBorders>
        <w:tblLayout w:type="fixed"/>
        <w:tblLook w:val="0400" w:firstRow="0" w:lastRow="0" w:firstColumn="0" w:lastColumn="0" w:noHBand="0" w:noVBand="1"/>
      </w:tblPr>
      <w:tblGrid>
        <w:gridCol w:w="7244"/>
        <w:gridCol w:w="6276"/>
      </w:tblGrid>
      <w:tr w:rsidR="00853CBC" w14:paraId="559B1001" w14:textId="77777777">
        <w:trPr>
          <w:trHeight w:val="881"/>
        </w:trPr>
        <w:tc>
          <w:tcPr>
            <w:tcW w:w="7244" w:type="dxa"/>
            <w:tcBorders>
              <w:top w:val="single" w:sz="4" w:space="0" w:color="000000"/>
              <w:left w:val="single" w:sz="4" w:space="0" w:color="000000"/>
              <w:bottom w:val="single" w:sz="4" w:space="0" w:color="000000"/>
              <w:right w:val="single" w:sz="4" w:space="0" w:color="000000"/>
            </w:tcBorders>
            <w:shd w:val="clear" w:color="auto" w:fill="006186"/>
            <w:vAlign w:val="center"/>
          </w:tcPr>
          <w:p w14:paraId="5B05ADB1" w14:textId="77777777" w:rsidR="00853CBC" w:rsidRDefault="00000000">
            <w:pPr>
              <w:pStyle w:val="Title"/>
              <w:rPr>
                <w:sz w:val="30"/>
                <w:szCs w:val="30"/>
              </w:rPr>
            </w:pPr>
            <w:r>
              <w:rPr>
                <w:sz w:val="30"/>
                <w:szCs w:val="30"/>
              </w:rPr>
              <w:t>Tool: Drivers</w:t>
            </w:r>
          </w:p>
          <w:p w14:paraId="03E54309" w14:textId="77777777" w:rsidR="00853CBC" w:rsidRDefault="00000000">
            <w:pPr>
              <w:pStyle w:val="Title"/>
              <w:rPr>
                <w:i/>
                <w:sz w:val="40"/>
                <w:szCs w:val="40"/>
              </w:rPr>
            </w:pPr>
            <w:r>
              <w:rPr>
                <w:sz w:val="32"/>
                <w:szCs w:val="32"/>
              </w:rPr>
              <w:t xml:space="preserve">TA Partnership Mapping &amp; Alignment </w:t>
            </w:r>
          </w:p>
        </w:tc>
        <w:tc>
          <w:tcPr>
            <w:tcW w:w="62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971AF" w14:textId="77777777" w:rsidR="00853CBC" w:rsidRDefault="00000000">
            <w:pPr>
              <w:pStyle w:val="Title"/>
              <w:jc w:val="center"/>
              <w:rPr>
                <w:b/>
              </w:rPr>
            </w:pPr>
            <w:r>
              <w:rPr>
                <w:b/>
                <w:noProof/>
              </w:rPr>
              <w:drawing>
                <wp:inline distT="0" distB="0" distL="0" distR="0" wp14:anchorId="78DECA84" wp14:editId="160C32C6">
                  <wp:extent cx="2809875" cy="409575"/>
                  <wp:effectExtent l="0" t="0" r="0" b="0"/>
                  <wp:docPr id="5" name="image1.jpg" descr="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Text&#10;&#10;Description automatically generated"/>
                          <pic:cNvPicPr preferRelativeResize="0"/>
                        </pic:nvPicPr>
                        <pic:blipFill>
                          <a:blip r:embed="rId8"/>
                          <a:srcRect/>
                          <a:stretch>
                            <a:fillRect/>
                          </a:stretch>
                        </pic:blipFill>
                        <pic:spPr>
                          <a:xfrm>
                            <a:off x="0" y="0"/>
                            <a:ext cx="2809875" cy="409575"/>
                          </a:xfrm>
                          <a:prstGeom prst="rect">
                            <a:avLst/>
                          </a:prstGeom>
                          <a:ln/>
                        </pic:spPr>
                      </pic:pic>
                    </a:graphicData>
                  </a:graphic>
                </wp:inline>
              </w:drawing>
            </w:r>
          </w:p>
        </w:tc>
      </w:tr>
      <w:tr w:rsidR="00853CBC" w14:paraId="7E68AC0B" w14:textId="77777777">
        <w:trPr>
          <w:trHeight w:val="252"/>
        </w:trPr>
        <w:tc>
          <w:tcPr>
            <w:tcW w:w="13520" w:type="dxa"/>
            <w:gridSpan w:val="2"/>
            <w:tcBorders>
              <w:top w:val="single" w:sz="4" w:space="0" w:color="000000"/>
              <w:bottom w:val="nil"/>
            </w:tcBorders>
            <w:shd w:val="clear" w:color="auto" w:fill="FFFFFF"/>
            <w:vAlign w:val="center"/>
          </w:tcPr>
          <w:p w14:paraId="38C1D081" w14:textId="77777777" w:rsidR="00853CBC" w:rsidRDefault="00853CBC">
            <w:pPr>
              <w:rPr>
                <w:b/>
                <w:color w:val="F2F2F2"/>
                <w:sz w:val="20"/>
                <w:szCs w:val="20"/>
              </w:rPr>
            </w:pPr>
          </w:p>
        </w:tc>
      </w:tr>
      <w:tr w:rsidR="00853CBC" w14:paraId="74AC2D80" w14:textId="77777777">
        <w:tc>
          <w:tcPr>
            <w:tcW w:w="13520" w:type="dxa"/>
            <w:gridSpan w:val="2"/>
            <w:tcBorders>
              <w:top w:val="nil"/>
              <w:bottom w:val="nil"/>
            </w:tcBorders>
            <w:shd w:val="clear" w:color="auto" w:fill="F8F2E0"/>
          </w:tcPr>
          <w:p w14:paraId="109D1145" w14:textId="77777777" w:rsidR="00853CBC" w:rsidRDefault="00000000">
            <w:pPr>
              <w:rPr>
                <w:color w:val="2F2F2F"/>
              </w:rPr>
            </w:pPr>
            <w:r>
              <w:rPr>
                <w:color w:val="2F2F2F"/>
              </w:rPr>
              <w:t xml:space="preserve">This tool aims to help identify points of intersection and alignment among various partners providing technical assistance to an organization/agency (e.g., State Education Agency, Local Education Agency) to reduce burden and increase efficiency for the coordination of multiple technical assistance partners.  </w:t>
            </w:r>
          </w:p>
        </w:tc>
      </w:tr>
    </w:tbl>
    <w:p w14:paraId="0C5A7280" w14:textId="77777777" w:rsidR="00853CBC" w:rsidRDefault="00853CBC">
      <w:pPr>
        <w:rPr>
          <w:rFonts w:ascii="Trebuchet MS" w:eastAsia="Trebuchet MS" w:hAnsi="Trebuchet MS" w:cs="Trebuchet MS"/>
          <w:b/>
          <w:color w:val="0082B3"/>
          <w:sz w:val="16"/>
          <w:szCs w:val="16"/>
        </w:rPr>
      </w:pPr>
    </w:p>
    <w:p w14:paraId="04E75AAA" w14:textId="77777777" w:rsidR="00853CBC" w:rsidRDefault="00000000">
      <w:pPr>
        <w:pStyle w:val="Heading3"/>
        <w:rPr>
          <w:color w:val="057DB1"/>
          <w:sz w:val="31"/>
          <w:szCs w:val="31"/>
        </w:rPr>
      </w:pPr>
      <w:r>
        <w:rPr>
          <w:color w:val="057DB1"/>
          <w:sz w:val="31"/>
          <w:szCs w:val="31"/>
        </w:rPr>
        <w:t xml:space="preserve">Directions: </w:t>
      </w:r>
    </w:p>
    <w:p w14:paraId="3A8DEE25" w14:textId="77777777" w:rsidR="00853CBC" w:rsidRDefault="00000000">
      <w:r>
        <w:t xml:space="preserve">Before engaging in this process, the various TA partners that are engaged or that are being considered for engagement </w:t>
      </w:r>
      <w:proofErr w:type="gramStart"/>
      <w:r>
        <w:t>in the area of</w:t>
      </w:r>
      <w:proofErr w:type="gramEnd"/>
      <w:r>
        <w:t xml:space="preserve"> work need to be identified. Once identified, a series of questions are used to capture information about the TA partners’ services, </w:t>
      </w:r>
      <w:proofErr w:type="gramStart"/>
      <w:r>
        <w:t>supports</w:t>
      </w:r>
      <w:proofErr w:type="gramEnd"/>
      <w:r>
        <w:t xml:space="preserve">, and intended outcomes. A review of the information captured can be used to generate points of alignment, areas of redundancy, and potential areas to leverage. After the review, an action plan should be generated to reduce redundancy and burden and support coordination of TA services. </w:t>
      </w:r>
    </w:p>
    <w:p w14:paraId="71F5D8BB" w14:textId="77777777" w:rsidR="00853CBC" w:rsidRDefault="00853CBC">
      <w:pPr>
        <w:widowControl w:val="0"/>
        <w:spacing w:before="12" w:after="0"/>
      </w:pPr>
    </w:p>
    <w:p w14:paraId="7F886F39" w14:textId="77777777" w:rsidR="00853CBC" w:rsidRDefault="00000000">
      <w:pPr>
        <w:widowControl w:val="0"/>
        <w:spacing w:before="12" w:after="0" w:line="276" w:lineRule="auto"/>
      </w:pPr>
      <w:r>
        <w:rPr>
          <w:b/>
        </w:rPr>
        <w:t>Step 1.</w:t>
      </w:r>
      <w:r>
        <w:tab/>
        <w:t xml:space="preserve"> Identify the TA providers for analysis of alignment and connections.  </w:t>
      </w:r>
    </w:p>
    <w:p w14:paraId="301FD020" w14:textId="77777777" w:rsidR="00853CBC" w:rsidRDefault="00000000">
      <w:pPr>
        <w:widowControl w:val="0"/>
        <w:numPr>
          <w:ilvl w:val="0"/>
          <w:numId w:val="1"/>
        </w:numPr>
        <w:pBdr>
          <w:top w:val="nil"/>
          <w:left w:val="nil"/>
          <w:bottom w:val="nil"/>
          <w:right w:val="nil"/>
          <w:between w:val="nil"/>
        </w:pBdr>
        <w:spacing w:before="12" w:after="0" w:line="276" w:lineRule="auto"/>
      </w:pPr>
      <w:r>
        <w:rPr>
          <w:rFonts w:eastAsia="Calibri" w:cs="Calibri"/>
          <w:color w:val="000000"/>
        </w:rPr>
        <w:t xml:space="preserve">Add additional columns as needed. </w:t>
      </w:r>
    </w:p>
    <w:p w14:paraId="4F801D30" w14:textId="77777777" w:rsidR="00853CBC" w:rsidRDefault="00000000">
      <w:pPr>
        <w:widowControl w:val="0"/>
        <w:spacing w:before="12" w:after="0" w:line="276" w:lineRule="auto"/>
      </w:pPr>
      <w:r>
        <w:rPr>
          <w:b/>
        </w:rPr>
        <w:t xml:space="preserve">Step 2: </w:t>
      </w:r>
      <w:r>
        <w:t xml:space="preserve"> Answer the guiding questions within each area.</w:t>
      </w:r>
    </w:p>
    <w:p w14:paraId="00EC91CF" w14:textId="77777777" w:rsidR="00853CBC" w:rsidRDefault="00000000">
      <w:pPr>
        <w:widowControl w:val="0"/>
        <w:spacing w:before="12" w:after="0" w:line="276" w:lineRule="auto"/>
      </w:pPr>
      <w:r>
        <w:rPr>
          <w:b/>
        </w:rPr>
        <w:t>Step 3:</w:t>
      </w:r>
      <w:r>
        <w:t xml:space="preserve">  Review responses and consider the following: </w:t>
      </w:r>
    </w:p>
    <w:p w14:paraId="0EA25DBC" w14:textId="77777777" w:rsidR="00853CBC" w:rsidRDefault="00000000">
      <w:pPr>
        <w:widowControl w:val="0"/>
        <w:numPr>
          <w:ilvl w:val="0"/>
          <w:numId w:val="2"/>
        </w:numPr>
        <w:pBdr>
          <w:top w:val="nil"/>
          <w:left w:val="nil"/>
          <w:bottom w:val="nil"/>
          <w:right w:val="nil"/>
          <w:between w:val="nil"/>
        </w:pBdr>
        <w:spacing w:before="12" w:after="0" w:line="276" w:lineRule="auto"/>
      </w:pPr>
      <w:r>
        <w:rPr>
          <w:rFonts w:eastAsia="Calibri" w:cs="Calibri"/>
          <w:color w:val="000000"/>
        </w:rPr>
        <w:t>Where is there overlap, connections</w:t>
      </w:r>
      <w:r>
        <w:t>,</w:t>
      </w:r>
      <w:r>
        <w:rPr>
          <w:rFonts w:eastAsia="Calibri" w:cs="Calibri"/>
          <w:color w:val="000000"/>
        </w:rPr>
        <w:t xml:space="preserve"> or alignment between the different aspects of TA? </w:t>
      </w:r>
    </w:p>
    <w:p w14:paraId="05F2BD3C" w14:textId="77777777" w:rsidR="00853CBC" w:rsidRDefault="00000000">
      <w:pPr>
        <w:widowControl w:val="0"/>
        <w:numPr>
          <w:ilvl w:val="0"/>
          <w:numId w:val="2"/>
        </w:numPr>
        <w:pBdr>
          <w:top w:val="nil"/>
          <w:left w:val="nil"/>
          <w:bottom w:val="nil"/>
          <w:right w:val="nil"/>
          <w:between w:val="nil"/>
        </w:pBdr>
        <w:spacing w:before="0" w:after="0" w:line="276" w:lineRule="auto"/>
      </w:pPr>
      <w:r>
        <w:rPr>
          <w:rFonts w:eastAsia="Calibri" w:cs="Calibri"/>
          <w:color w:val="000000"/>
        </w:rPr>
        <w:t xml:space="preserve">How can communication and support be coordinated and streamlined?  </w:t>
      </w:r>
    </w:p>
    <w:p w14:paraId="4C524DCC" w14:textId="77777777" w:rsidR="00853CBC" w:rsidRDefault="00853CBC">
      <w:pPr>
        <w:widowControl w:val="0"/>
        <w:pBdr>
          <w:top w:val="nil"/>
          <w:left w:val="nil"/>
          <w:bottom w:val="nil"/>
          <w:right w:val="nil"/>
          <w:between w:val="nil"/>
        </w:pBdr>
        <w:spacing w:before="0" w:after="0"/>
        <w:rPr>
          <w:sz w:val="22"/>
          <w:szCs w:val="22"/>
        </w:rPr>
      </w:pPr>
    </w:p>
    <w:p w14:paraId="0C7F66A3" w14:textId="77777777" w:rsidR="00853CBC" w:rsidRDefault="00853CBC">
      <w:pPr>
        <w:widowControl w:val="0"/>
        <w:pBdr>
          <w:top w:val="nil"/>
          <w:left w:val="nil"/>
          <w:bottom w:val="nil"/>
          <w:right w:val="nil"/>
          <w:between w:val="nil"/>
        </w:pBdr>
        <w:spacing w:before="0" w:after="0"/>
        <w:rPr>
          <w:sz w:val="22"/>
          <w:szCs w:val="22"/>
        </w:rPr>
      </w:pPr>
    </w:p>
    <w:p w14:paraId="0E913D01" w14:textId="77777777" w:rsidR="00853CBC" w:rsidRDefault="00853CBC">
      <w:pPr>
        <w:widowControl w:val="0"/>
        <w:pBdr>
          <w:top w:val="nil"/>
          <w:left w:val="nil"/>
          <w:bottom w:val="nil"/>
          <w:right w:val="nil"/>
          <w:between w:val="nil"/>
        </w:pBdr>
        <w:spacing w:before="0" w:after="0"/>
        <w:rPr>
          <w:sz w:val="22"/>
          <w:szCs w:val="22"/>
        </w:rPr>
      </w:pPr>
    </w:p>
    <w:p w14:paraId="74DE1545" w14:textId="77777777" w:rsidR="00853CBC" w:rsidRDefault="00853CBC">
      <w:pPr>
        <w:widowControl w:val="0"/>
        <w:pBdr>
          <w:top w:val="nil"/>
          <w:left w:val="nil"/>
          <w:bottom w:val="nil"/>
          <w:right w:val="nil"/>
          <w:between w:val="nil"/>
        </w:pBdr>
        <w:spacing w:before="0" w:after="0"/>
        <w:rPr>
          <w:sz w:val="22"/>
          <w:szCs w:val="22"/>
        </w:rPr>
      </w:pPr>
    </w:p>
    <w:p w14:paraId="06E2E3F8" w14:textId="77777777" w:rsidR="00853CBC" w:rsidRDefault="00853CBC">
      <w:pPr>
        <w:widowControl w:val="0"/>
        <w:pBdr>
          <w:top w:val="nil"/>
          <w:left w:val="nil"/>
          <w:bottom w:val="nil"/>
          <w:right w:val="nil"/>
          <w:between w:val="nil"/>
        </w:pBdr>
        <w:spacing w:before="0" w:after="0"/>
        <w:rPr>
          <w:sz w:val="22"/>
          <w:szCs w:val="22"/>
        </w:rPr>
      </w:pPr>
    </w:p>
    <w:p w14:paraId="495043C9" w14:textId="77777777" w:rsidR="00853CBC" w:rsidRDefault="00853CBC">
      <w:pPr>
        <w:widowControl w:val="0"/>
        <w:pBdr>
          <w:top w:val="nil"/>
          <w:left w:val="nil"/>
          <w:bottom w:val="nil"/>
          <w:right w:val="nil"/>
          <w:between w:val="nil"/>
        </w:pBdr>
        <w:spacing w:before="0" w:after="0"/>
        <w:rPr>
          <w:sz w:val="22"/>
          <w:szCs w:val="22"/>
        </w:rPr>
      </w:pPr>
    </w:p>
    <w:p w14:paraId="274553AF" w14:textId="77777777" w:rsidR="00853CBC" w:rsidRDefault="00853CBC">
      <w:pPr>
        <w:widowControl w:val="0"/>
        <w:pBdr>
          <w:top w:val="nil"/>
          <w:left w:val="nil"/>
          <w:bottom w:val="nil"/>
          <w:right w:val="nil"/>
          <w:between w:val="nil"/>
        </w:pBdr>
        <w:spacing w:before="0" w:after="0"/>
        <w:rPr>
          <w:sz w:val="22"/>
          <w:szCs w:val="22"/>
        </w:rPr>
      </w:pPr>
    </w:p>
    <w:p w14:paraId="29A81600" w14:textId="77777777" w:rsidR="00853CBC" w:rsidRDefault="00000000">
      <w:pPr>
        <w:widowControl w:val="0"/>
        <w:spacing w:before="190" w:after="0"/>
        <w:rPr>
          <w:rFonts w:ascii="Trebuchet MS" w:eastAsia="Trebuchet MS" w:hAnsi="Trebuchet MS" w:cs="Trebuchet MS"/>
          <w:b/>
          <w:color w:val="057DB1"/>
          <w:sz w:val="31"/>
          <w:szCs w:val="31"/>
        </w:rPr>
      </w:pPr>
      <w:r>
        <w:rPr>
          <w:rFonts w:ascii="Trebuchet MS" w:eastAsia="Trebuchet MS" w:hAnsi="Trebuchet MS" w:cs="Trebuchet MS"/>
          <w:b/>
          <w:color w:val="057DB1"/>
          <w:sz w:val="31"/>
          <w:szCs w:val="31"/>
        </w:rPr>
        <w:lastRenderedPageBreak/>
        <w:t xml:space="preserve">Analysis </w:t>
      </w:r>
    </w:p>
    <w:tbl>
      <w:tblPr>
        <w:tblStyle w:val="a7"/>
        <w:tblW w:w="13675" w:type="dxa"/>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Layout w:type="fixed"/>
        <w:tblLook w:val="04A0" w:firstRow="1" w:lastRow="0" w:firstColumn="1" w:lastColumn="0" w:noHBand="0" w:noVBand="1"/>
      </w:tblPr>
      <w:tblGrid>
        <w:gridCol w:w="3955"/>
        <w:gridCol w:w="4860"/>
        <w:gridCol w:w="4860"/>
      </w:tblGrid>
      <w:tr w:rsidR="00853CBC" w14:paraId="2F13C7E8" w14:textId="77777777" w:rsidTr="00853CB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955" w:type="dxa"/>
          </w:tcPr>
          <w:p w14:paraId="3060C509" w14:textId="77777777" w:rsidR="00853CBC" w:rsidRDefault="00000000">
            <w:r>
              <w:t xml:space="preserve">   </w:t>
            </w:r>
          </w:p>
        </w:tc>
        <w:tc>
          <w:tcPr>
            <w:tcW w:w="4860" w:type="dxa"/>
            <w:shd w:val="clear" w:color="auto" w:fill="BCECFF"/>
          </w:tcPr>
          <w:p w14:paraId="0B73A53E" w14:textId="77777777" w:rsidR="00853CBC" w:rsidRDefault="00000000">
            <w:pPr>
              <w:jc w:val="center"/>
              <w:cnfStyle w:val="100000000000" w:firstRow="1" w:lastRow="0" w:firstColumn="0" w:lastColumn="0" w:oddVBand="0" w:evenVBand="0" w:oddHBand="0" w:evenHBand="0" w:firstRowFirstColumn="0" w:firstRowLastColumn="0" w:lastRowFirstColumn="0" w:lastRowLastColumn="0"/>
            </w:pPr>
            <w:r>
              <w:rPr>
                <w:b w:val="0"/>
              </w:rPr>
              <w:t>&lt;TA Center&gt;</w:t>
            </w:r>
          </w:p>
        </w:tc>
        <w:tc>
          <w:tcPr>
            <w:tcW w:w="4860" w:type="dxa"/>
            <w:shd w:val="clear" w:color="auto" w:fill="BCECFF"/>
          </w:tcPr>
          <w:p w14:paraId="6E96ED20" w14:textId="77777777" w:rsidR="00853CBC" w:rsidRDefault="00000000">
            <w:pPr>
              <w:jc w:val="center"/>
              <w:cnfStyle w:val="100000000000" w:firstRow="1" w:lastRow="0" w:firstColumn="0" w:lastColumn="0" w:oddVBand="0" w:evenVBand="0" w:oddHBand="0" w:evenHBand="0" w:firstRowFirstColumn="0" w:firstRowLastColumn="0" w:lastRowFirstColumn="0" w:lastRowLastColumn="0"/>
            </w:pPr>
            <w:r>
              <w:rPr>
                <w:b w:val="0"/>
              </w:rPr>
              <w:t>&lt;TA Center&gt;</w:t>
            </w:r>
          </w:p>
        </w:tc>
      </w:tr>
      <w:tr w:rsidR="00853CBC" w14:paraId="475A72C1" w14:textId="77777777" w:rsidTr="00853CBC">
        <w:trPr>
          <w:trHeight w:val="593"/>
        </w:trPr>
        <w:tc>
          <w:tcPr>
            <w:cnfStyle w:val="001000000000" w:firstRow="0" w:lastRow="0" w:firstColumn="1" w:lastColumn="0" w:oddVBand="0" w:evenVBand="0" w:oddHBand="0" w:evenHBand="0" w:firstRowFirstColumn="0" w:firstRowLastColumn="0" w:lastRowFirstColumn="0" w:lastRowLastColumn="0"/>
            <w:tcW w:w="3955" w:type="dxa"/>
          </w:tcPr>
          <w:p w14:paraId="24E8DCAF" w14:textId="77777777" w:rsidR="00853CBC" w:rsidRDefault="00000000">
            <w:r>
              <w:t xml:space="preserve">Goal or Aim of the TA Partnership </w:t>
            </w:r>
          </w:p>
          <w:p w14:paraId="1466F168" w14:textId="77777777" w:rsidR="00853CBC" w:rsidRDefault="00000000">
            <w:pPr>
              <w:rPr>
                <w:i/>
              </w:rPr>
            </w:pPr>
            <w:r>
              <w:rPr>
                <w:b w:val="0"/>
                <w:i/>
              </w:rPr>
              <w:t xml:space="preserve">What is the goal or aim of the TA partnership? </w:t>
            </w:r>
          </w:p>
        </w:tc>
        <w:tc>
          <w:tcPr>
            <w:tcW w:w="4860" w:type="dxa"/>
          </w:tcPr>
          <w:p w14:paraId="4C47CF5D"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79EAFF8B" w14:textId="77777777" w:rsidR="00853CBC" w:rsidRDefault="00853CBC">
            <w:pPr>
              <w:numPr>
                <w:ilvl w:val="0"/>
                <w:numId w:val="3"/>
              </w:numPr>
              <w:pBdr>
                <w:top w:val="nil"/>
                <w:left w:val="nil"/>
                <w:bottom w:val="nil"/>
                <w:right w:val="nil"/>
                <w:between w:val="nil"/>
              </w:pBdr>
              <w:spacing w:after="200"/>
              <w:ind w:left="360"/>
              <w:cnfStyle w:val="000000000000" w:firstRow="0" w:lastRow="0" w:firstColumn="0" w:lastColumn="0" w:oddVBand="0" w:evenVBand="0" w:oddHBand="0" w:evenHBand="0" w:firstRowFirstColumn="0" w:firstRowLastColumn="0" w:lastRowFirstColumn="0" w:lastRowLastColumn="0"/>
            </w:pPr>
          </w:p>
        </w:tc>
      </w:tr>
      <w:tr w:rsidR="00853CBC" w14:paraId="06F1D144" w14:textId="77777777" w:rsidTr="00853CBC">
        <w:trPr>
          <w:trHeight w:val="791"/>
        </w:trPr>
        <w:tc>
          <w:tcPr>
            <w:cnfStyle w:val="001000000000" w:firstRow="0" w:lastRow="0" w:firstColumn="1" w:lastColumn="0" w:oddVBand="0" w:evenVBand="0" w:oddHBand="0" w:evenHBand="0" w:firstRowFirstColumn="0" w:firstRowLastColumn="0" w:lastRowFirstColumn="0" w:lastRowLastColumn="0"/>
            <w:tcW w:w="3955" w:type="dxa"/>
          </w:tcPr>
          <w:p w14:paraId="73F1284F" w14:textId="77777777" w:rsidR="00853CBC" w:rsidRDefault="00000000">
            <w:r>
              <w:t xml:space="preserve">Approach to TA </w:t>
            </w:r>
          </w:p>
          <w:p w14:paraId="05A44282" w14:textId="77777777" w:rsidR="00853CBC" w:rsidRDefault="00000000">
            <w:pPr>
              <w:rPr>
                <w:i/>
              </w:rPr>
            </w:pPr>
            <w:r>
              <w:rPr>
                <w:b w:val="0"/>
                <w:i/>
              </w:rPr>
              <w:t xml:space="preserve">How is TA support provided? What are the key activities of the support? </w:t>
            </w:r>
          </w:p>
        </w:tc>
        <w:tc>
          <w:tcPr>
            <w:tcW w:w="4860" w:type="dxa"/>
          </w:tcPr>
          <w:p w14:paraId="0998269C"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2D0DD6AF" w14:textId="77777777" w:rsidR="00853CBC" w:rsidRDefault="00853CBC">
            <w:pPr>
              <w:numPr>
                <w:ilvl w:val="0"/>
                <w:numId w:val="3"/>
              </w:numPr>
              <w:pBdr>
                <w:top w:val="nil"/>
                <w:left w:val="nil"/>
                <w:bottom w:val="nil"/>
                <w:right w:val="nil"/>
                <w:between w:val="nil"/>
              </w:pBdr>
              <w:spacing w:before="0"/>
              <w:ind w:left="256" w:hanging="270"/>
              <w:cnfStyle w:val="000000000000" w:firstRow="0" w:lastRow="0" w:firstColumn="0" w:lastColumn="0" w:oddVBand="0" w:evenVBand="0" w:oddHBand="0" w:evenHBand="0" w:firstRowFirstColumn="0" w:firstRowLastColumn="0" w:lastRowFirstColumn="0" w:lastRowLastColumn="0"/>
            </w:pPr>
          </w:p>
        </w:tc>
      </w:tr>
      <w:tr w:rsidR="00853CBC" w14:paraId="2181FB29" w14:textId="77777777" w:rsidTr="00853CBC">
        <w:trPr>
          <w:trHeight w:val="881"/>
        </w:trPr>
        <w:tc>
          <w:tcPr>
            <w:cnfStyle w:val="001000000000" w:firstRow="0" w:lastRow="0" w:firstColumn="1" w:lastColumn="0" w:oddVBand="0" w:evenVBand="0" w:oddHBand="0" w:evenHBand="0" w:firstRowFirstColumn="0" w:firstRowLastColumn="0" w:lastRowFirstColumn="0" w:lastRowLastColumn="0"/>
            <w:tcW w:w="3955" w:type="dxa"/>
          </w:tcPr>
          <w:p w14:paraId="05F5E171" w14:textId="77777777" w:rsidR="00853CBC" w:rsidRDefault="00000000">
            <w:r>
              <w:t xml:space="preserve">TA Recipients: Teams or Individuals </w:t>
            </w:r>
          </w:p>
          <w:p w14:paraId="44D66752" w14:textId="77777777" w:rsidR="00853CBC" w:rsidRDefault="00000000">
            <w:pPr>
              <w:rPr>
                <w:i/>
              </w:rPr>
            </w:pPr>
            <w:r>
              <w:rPr>
                <w:b w:val="0"/>
                <w:i/>
              </w:rPr>
              <w:t xml:space="preserve">Who is the primary contact within the agency for the TA partnership? Which teams or individuals are engaged and/or receiving support within the TA process? </w:t>
            </w:r>
          </w:p>
        </w:tc>
        <w:tc>
          <w:tcPr>
            <w:tcW w:w="4860" w:type="dxa"/>
          </w:tcPr>
          <w:p w14:paraId="70468243"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5C003D7F" w14:textId="77777777" w:rsidR="00853CBC" w:rsidRDefault="00853CBC">
            <w:pPr>
              <w:numPr>
                <w:ilvl w:val="0"/>
                <w:numId w:val="3"/>
              </w:numPr>
              <w:pBdr>
                <w:top w:val="nil"/>
                <w:left w:val="nil"/>
                <w:bottom w:val="nil"/>
                <w:right w:val="nil"/>
                <w:between w:val="nil"/>
              </w:pBdr>
              <w:spacing w:before="0"/>
              <w:ind w:left="256" w:hanging="270"/>
              <w:cnfStyle w:val="000000000000" w:firstRow="0" w:lastRow="0" w:firstColumn="0" w:lastColumn="0" w:oddVBand="0" w:evenVBand="0" w:oddHBand="0" w:evenHBand="0" w:firstRowFirstColumn="0" w:firstRowLastColumn="0" w:lastRowFirstColumn="0" w:lastRowLastColumn="0"/>
            </w:pPr>
          </w:p>
          <w:p w14:paraId="10442667" w14:textId="77777777" w:rsidR="00853CBC" w:rsidRDefault="00000000">
            <w:pPr>
              <w:pBdr>
                <w:top w:val="nil"/>
                <w:left w:val="nil"/>
                <w:bottom w:val="nil"/>
                <w:right w:val="nil"/>
                <w:between w:val="nil"/>
              </w:pBdr>
              <w:spacing w:before="0"/>
              <w:ind w:left="256" w:hanging="3690"/>
              <w:cnfStyle w:val="000000000000" w:firstRow="0" w:lastRow="0" w:firstColumn="0" w:lastColumn="0" w:oddVBand="0" w:evenVBand="0" w:oddHBand="0" w:evenHBand="0" w:firstRowFirstColumn="0" w:firstRowLastColumn="0" w:lastRowFirstColumn="0" w:lastRowLastColumn="0"/>
              <w:rPr>
                <w:rFonts w:eastAsia="Calibri" w:cs="Calibri"/>
                <w:color w:val="000000"/>
                <w:sz w:val="22"/>
                <w:szCs w:val="22"/>
              </w:rPr>
            </w:pPr>
            <w:r>
              <w:rPr>
                <w:rFonts w:eastAsia="Calibri" w:cs="Calibri"/>
                <w:color w:val="000000"/>
                <w:sz w:val="22"/>
                <w:szCs w:val="22"/>
              </w:rPr>
              <w:t xml:space="preserve"> </w:t>
            </w:r>
          </w:p>
        </w:tc>
      </w:tr>
      <w:tr w:rsidR="00853CBC" w14:paraId="6EEFF330" w14:textId="77777777" w:rsidTr="00853CBC">
        <w:trPr>
          <w:trHeight w:val="890"/>
        </w:trPr>
        <w:tc>
          <w:tcPr>
            <w:cnfStyle w:val="001000000000" w:firstRow="0" w:lastRow="0" w:firstColumn="1" w:lastColumn="0" w:oddVBand="0" w:evenVBand="0" w:oddHBand="0" w:evenHBand="0" w:firstRowFirstColumn="0" w:firstRowLastColumn="0" w:lastRowFirstColumn="0" w:lastRowLastColumn="0"/>
            <w:tcW w:w="3955" w:type="dxa"/>
          </w:tcPr>
          <w:p w14:paraId="128D2126" w14:textId="77777777" w:rsidR="00853CBC" w:rsidRDefault="00000000">
            <w:r>
              <w:t xml:space="preserve">Implementation Sites </w:t>
            </w:r>
          </w:p>
          <w:p w14:paraId="4B3D6CB2" w14:textId="77777777" w:rsidR="00853CBC" w:rsidRDefault="00000000">
            <w:pPr>
              <w:rPr>
                <w:i/>
              </w:rPr>
            </w:pPr>
            <w:r>
              <w:rPr>
                <w:b w:val="0"/>
                <w:i/>
              </w:rPr>
              <w:t xml:space="preserve">Which specific districts, schools, grades, or classrooms are engaged in the work that is the focus of the TA partnership? </w:t>
            </w:r>
          </w:p>
        </w:tc>
        <w:tc>
          <w:tcPr>
            <w:tcW w:w="4860" w:type="dxa"/>
          </w:tcPr>
          <w:p w14:paraId="0E7FC3DB"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56895E35" w14:textId="77777777" w:rsidR="00853CBC" w:rsidRDefault="00853CBC">
            <w:pPr>
              <w:numPr>
                <w:ilvl w:val="0"/>
                <w:numId w:val="3"/>
              </w:numPr>
              <w:pBdr>
                <w:top w:val="nil"/>
                <w:left w:val="nil"/>
                <w:bottom w:val="nil"/>
                <w:right w:val="nil"/>
                <w:between w:val="nil"/>
              </w:pBdr>
              <w:spacing w:before="0"/>
              <w:ind w:left="256" w:hanging="276"/>
              <w:cnfStyle w:val="000000000000" w:firstRow="0" w:lastRow="0" w:firstColumn="0" w:lastColumn="0" w:oddVBand="0" w:evenVBand="0" w:oddHBand="0" w:evenHBand="0" w:firstRowFirstColumn="0" w:firstRowLastColumn="0" w:lastRowFirstColumn="0" w:lastRowLastColumn="0"/>
            </w:pPr>
          </w:p>
        </w:tc>
      </w:tr>
      <w:tr w:rsidR="00853CBC" w14:paraId="2EA979C1" w14:textId="77777777" w:rsidTr="00853CBC">
        <w:trPr>
          <w:trHeight w:val="1160"/>
        </w:trPr>
        <w:tc>
          <w:tcPr>
            <w:cnfStyle w:val="001000000000" w:firstRow="0" w:lastRow="0" w:firstColumn="1" w:lastColumn="0" w:oddVBand="0" w:evenVBand="0" w:oddHBand="0" w:evenHBand="0" w:firstRowFirstColumn="0" w:firstRowLastColumn="0" w:lastRowFirstColumn="0" w:lastRowLastColumn="0"/>
            <w:tcW w:w="3955" w:type="dxa"/>
          </w:tcPr>
          <w:p w14:paraId="065173C6" w14:textId="77777777" w:rsidR="00853CBC" w:rsidRDefault="00000000">
            <w:r>
              <w:t xml:space="preserve">Other Organizations </w:t>
            </w:r>
          </w:p>
          <w:p w14:paraId="7DD325CD" w14:textId="77777777" w:rsidR="00853CBC" w:rsidRDefault="00000000">
            <w:pPr>
              <w:rPr>
                <w:i/>
              </w:rPr>
            </w:pPr>
            <w:r>
              <w:rPr>
                <w:b w:val="0"/>
                <w:i/>
              </w:rPr>
              <w:t>What additional organizations are involved (e.g., State agencies, other TA providers, evaluators)?</w:t>
            </w:r>
          </w:p>
        </w:tc>
        <w:tc>
          <w:tcPr>
            <w:tcW w:w="4860" w:type="dxa"/>
          </w:tcPr>
          <w:p w14:paraId="285E367D"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415D2D8E"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r>
      <w:tr w:rsidR="00853CBC" w14:paraId="5DA7FDC1" w14:textId="77777777" w:rsidTr="00853CBC">
        <w:trPr>
          <w:trHeight w:val="890"/>
        </w:trPr>
        <w:tc>
          <w:tcPr>
            <w:cnfStyle w:val="001000000000" w:firstRow="0" w:lastRow="0" w:firstColumn="1" w:lastColumn="0" w:oddVBand="0" w:evenVBand="0" w:oddHBand="0" w:evenHBand="0" w:firstRowFirstColumn="0" w:firstRowLastColumn="0" w:lastRowFirstColumn="0" w:lastRowLastColumn="0"/>
            <w:tcW w:w="3955" w:type="dxa"/>
          </w:tcPr>
          <w:p w14:paraId="36B09A6F" w14:textId="77777777" w:rsidR="00853CBC" w:rsidRDefault="00000000">
            <w:r>
              <w:t>Other initiatives and their impact on the work</w:t>
            </w:r>
          </w:p>
          <w:p w14:paraId="30216C71" w14:textId="77777777" w:rsidR="00853CBC" w:rsidRDefault="00000000">
            <w:pPr>
              <w:rPr>
                <w:i/>
              </w:rPr>
            </w:pPr>
            <w:r>
              <w:rPr>
                <w:b w:val="0"/>
                <w:i/>
              </w:rPr>
              <w:t xml:space="preserve">What other initiatives/priorities are connected to the work of the TA </w:t>
            </w:r>
            <w:r>
              <w:rPr>
                <w:b w:val="0"/>
                <w:i/>
              </w:rPr>
              <w:lastRenderedPageBreak/>
              <w:t xml:space="preserve">partnership? What is the impact of other initiatives on the TA partnership?  </w:t>
            </w:r>
          </w:p>
        </w:tc>
        <w:tc>
          <w:tcPr>
            <w:tcW w:w="4860" w:type="dxa"/>
          </w:tcPr>
          <w:p w14:paraId="0D49F5E8"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696B8A5D"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r>
      <w:tr w:rsidR="00853CBC" w14:paraId="1A45EE7E" w14:textId="77777777" w:rsidTr="00853CBC">
        <w:trPr>
          <w:trHeight w:val="899"/>
        </w:trPr>
        <w:tc>
          <w:tcPr>
            <w:cnfStyle w:val="001000000000" w:firstRow="0" w:lastRow="0" w:firstColumn="1" w:lastColumn="0" w:oddVBand="0" w:evenVBand="0" w:oddHBand="0" w:evenHBand="0" w:firstRowFirstColumn="0" w:firstRowLastColumn="0" w:lastRowFirstColumn="0" w:lastRowLastColumn="0"/>
            <w:tcW w:w="3955" w:type="dxa"/>
          </w:tcPr>
          <w:p w14:paraId="10BECB81" w14:textId="77777777" w:rsidR="00853CBC" w:rsidRDefault="00000000">
            <w:r>
              <w:t xml:space="preserve">Measures and Data </w:t>
            </w:r>
          </w:p>
          <w:p w14:paraId="0291C70B" w14:textId="77777777" w:rsidR="00853CBC" w:rsidRDefault="00000000">
            <w:pPr>
              <w:rPr>
                <w:i/>
              </w:rPr>
            </w:pPr>
            <w:r>
              <w:rPr>
                <w:b w:val="0"/>
                <w:i/>
              </w:rPr>
              <w:t>What measures or data are being used or will be used in the work?</w:t>
            </w:r>
          </w:p>
        </w:tc>
        <w:tc>
          <w:tcPr>
            <w:tcW w:w="4860" w:type="dxa"/>
          </w:tcPr>
          <w:p w14:paraId="2D8DA6CC"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2E44A3A0" w14:textId="77777777" w:rsidR="00853CBC" w:rsidRDefault="00853CBC">
            <w:pPr>
              <w:numPr>
                <w:ilvl w:val="0"/>
                <w:numId w:val="3"/>
              </w:numPr>
              <w:pBdr>
                <w:top w:val="nil"/>
                <w:left w:val="nil"/>
                <w:bottom w:val="nil"/>
                <w:right w:val="nil"/>
                <w:between w:val="nil"/>
              </w:pBdr>
              <w:spacing w:before="0"/>
              <w:ind w:left="297" w:hanging="270"/>
              <w:cnfStyle w:val="000000000000" w:firstRow="0" w:lastRow="0" w:firstColumn="0" w:lastColumn="0" w:oddVBand="0" w:evenVBand="0" w:oddHBand="0" w:evenHBand="0" w:firstRowFirstColumn="0" w:firstRowLastColumn="0" w:lastRowFirstColumn="0" w:lastRowLastColumn="0"/>
            </w:pPr>
          </w:p>
        </w:tc>
      </w:tr>
      <w:tr w:rsidR="00853CBC" w14:paraId="53582F39" w14:textId="77777777" w:rsidTr="00853CBC">
        <w:trPr>
          <w:trHeight w:val="1151"/>
        </w:trPr>
        <w:tc>
          <w:tcPr>
            <w:cnfStyle w:val="001000000000" w:firstRow="0" w:lastRow="0" w:firstColumn="1" w:lastColumn="0" w:oddVBand="0" w:evenVBand="0" w:oddHBand="0" w:evenHBand="0" w:firstRowFirstColumn="0" w:firstRowLastColumn="0" w:lastRowFirstColumn="0" w:lastRowLastColumn="0"/>
            <w:tcW w:w="3955" w:type="dxa"/>
          </w:tcPr>
          <w:p w14:paraId="07DB288D" w14:textId="77777777" w:rsidR="00853CBC" w:rsidRDefault="00000000">
            <w:r>
              <w:t xml:space="preserve">Opportunity Areas </w:t>
            </w:r>
          </w:p>
          <w:p w14:paraId="7DAF555A" w14:textId="77777777" w:rsidR="00853CBC" w:rsidRDefault="00000000">
            <w:pPr>
              <w:rPr>
                <w:i/>
              </w:rPr>
            </w:pPr>
            <w:r>
              <w:rPr>
                <w:b w:val="0"/>
                <w:i/>
              </w:rPr>
              <w:t xml:space="preserve">What are areas of opportunity for alignment or leverage? </w:t>
            </w:r>
          </w:p>
        </w:tc>
        <w:tc>
          <w:tcPr>
            <w:tcW w:w="4860" w:type="dxa"/>
          </w:tcPr>
          <w:p w14:paraId="4A6A5D5F" w14:textId="77777777" w:rsidR="00853CBC" w:rsidRDefault="00853CBC">
            <w:pPr>
              <w:numPr>
                <w:ilvl w:val="0"/>
                <w:numId w:val="3"/>
              </w:numPr>
              <w:pBdr>
                <w:top w:val="nil"/>
                <w:left w:val="nil"/>
                <w:bottom w:val="nil"/>
                <w:right w:val="nil"/>
                <w:between w:val="nil"/>
              </w:pBdr>
              <w:spacing w:before="0"/>
              <w:ind w:left="340"/>
              <w:cnfStyle w:val="000000000000" w:firstRow="0" w:lastRow="0" w:firstColumn="0" w:lastColumn="0" w:oddVBand="0" w:evenVBand="0" w:oddHBand="0" w:evenHBand="0" w:firstRowFirstColumn="0" w:firstRowLastColumn="0" w:lastRowFirstColumn="0" w:lastRowLastColumn="0"/>
            </w:pPr>
          </w:p>
        </w:tc>
        <w:tc>
          <w:tcPr>
            <w:tcW w:w="4860" w:type="dxa"/>
          </w:tcPr>
          <w:p w14:paraId="6D8CF321" w14:textId="77777777" w:rsidR="00853CBC" w:rsidRDefault="00853CBC">
            <w:pPr>
              <w:numPr>
                <w:ilvl w:val="0"/>
                <w:numId w:val="3"/>
              </w:numPr>
              <w:pBdr>
                <w:top w:val="nil"/>
                <w:left w:val="nil"/>
                <w:bottom w:val="nil"/>
                <w:right w:val="nil"/>
                <w:between w:val="nil"/>
              </w:pBdr>
              <w:spacing w:before="0"/>
              <w:ind w:left="387"/>
              <w:cnfStyle w:val="000000000000" w:firstRow="0" w:lastRow="0" w:firstColumn="0" w:lastColumn="0" w:oddVBand="0" w:evenVBand="0" w:oddHBand="0" w:evenHBand="0" w:firstRowFirstColumn="0" w:firstRowLastColumn="0" w:lastRowFirstColumn="0" w:lastRowLastColumn="0"/>
            </w:pPr>
          </w:p>
        </w:tc>
      </w:tr>
    </w:tbl>
    <w:p w14:paraId="79188FD2" w14:textId="77777777" w:rsidR="00853CBC" w:rsidRDefault="00853CBC"/>
    <w:p w14:paraId="3E525DA1" w14:textId="77777777" w:rsidR="00853CBC" w:rsidRDefault="00853CBC">
      <w:pPr>
        <w:widowControl w:val="0"/>
        <w:spacing w:before="59" w:after="0"/>
      </w:pPr>
    </w:p>
    <w:sectPr w:rsidR="00853CBC">
      <w:footerReference w:type="default" r:id="rId9"/>
      <w:footerReference w:type="first" r:id="rId10"/>
      <w:pgSz w:w="15840" w:h="12240" w:orient="landscape"/>
      <w:pgMar w:top="720" w:right="720" w:bottom="720" w:left="720" w:header="432" w:footer="43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FE08BC" w14:textId="77777777" w:rsidR="00A70322" w:rsidRDefault="00A70322">
      <w:pPr>
        <w:spacing w:before="0" w:after="0"/>
      </w:pPr>
      <w:r>
        <w:separator/>
      </w:r>
    </w:p>
  </w:endnote>
  <w:endnote w:type="continuationSeparator" w:id="0">
    <w:p w14:paraId="77A8F34D" w14:textId="77777777" w:rsidR="00A70322" w:rsidRDefault="00A7032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charset w:val="00"/>
    <w:family w:val="auto"/>
    <w:pitch w:val="default"/>
    <w:embedRegular r:id="rId1" w:fontKey="{6C7454D5-497E-44DF-8A15-3A3CBFABD7A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809DF269-F78A-41E6-9F18-61C928EE7218}"/>
    <w:embedBold r:id="rId3" w:fontKey="{C2FC2CB0-0873-49A9-8CE2-D1061A7B3E78}"/>
    <w:embedItalic r:id="rId4" w:fontKey="{1A61D07C-B11F-4FDA-A4BB-95C371BBF716}"/>
    <w:embedBoldItalic r:id="rId5" w:fontKey="{01605F1F-E4EB-41EE-9571-7745B2457F77}"/>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6" w:fontKey="{B2A80171-C2B9-447B-AD3C-94B82F4CF9EF}"/>
    <w:embedBold r:id="rId7" w:fontKey="{CD0FF936-9C57-414D-B226-B0271F5D9962}"/>
    <w:embedItalic r:id="rId8" w:fontKey="{06FB2B23-92B3-4102-9BC8-D7262E4CF0A4}"/>
  </w:font>
  <w:font w:name="Tahoma">
    <w:panose1 w:val="020B0604030504040204"/>
    <w:charset w:val="00"/>
    <w:family w:val="roman"/>
    <w:notTrueType/>
    <w:pitch w:val="default"/>
    <w:embedRegular r:id="rId9" w:fontKey="{02344426-5916-4E0B-AA8D-F73548B8E579}"/>
  </w:font>
  <w:font w:name="Georgia">
    <w:panose1 w:val="02040502050405020303"/>
    <w:charset w:val="00"/>
    <w:family w:val="auto"/>
    <w:pitch w:val="default"/>
    <w:embedRegular r:id="rId10" w:fontKey="{70277B7F-29A3-4D2D-A5C8-A395D2EFC927}"/>
    <w:embedItalic r:id="rId11" w:fontKey="{25A2B7F1-A575-4C66-9D18-AE96D0268A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2" w:fontKey="{121CDD2B-ABC1-4519-8FC0-C9755C618D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4C7BC0" w14:textId="77777777" w:rsidR="00853CBC" w:rsidRDefault="00853CBC">
    <w:pPr>
      <w:tabs>
        <w:tab w:val="left" w:pos="5070"/>
        <w:tab w:val="center" w:pos="5400"/>
      </w:tabs>
      <w:spacing w:before="0" w:after="0"/>
      <w:jc w:val="center"/>
      <w:rPr>
        <w:sz w:val="16"/>
        <w:szCs w:val="16"/>
      </w:rPr>
    </w:pPr>
  </w:p>
  <w:tbl>
    <w:tblPr>
      <w:tblStyle w:val="a9"/>
      <w:tblW w:w="13776" w:type="dxa"/>
      <w:tblInd w:w="-6" w:type="dxa"/>
      <w:tblBorders>
        <w:top w:val="single" w:sz="24" w:space="0" w:color="38C8FF"/>
        <w:left w:val="single" w:sz="24" w:space="0" w:color="38C8FF"/>
        <w:bottom w:val="single" w:sz="24" w:space="0" w:color="38C8FF"/>
        <w:right w:val="single" w:sz="24" w:space="0" w:color="38C8FF"/>
        <w:insideH w:val="single" w:sz="4" w:space="0" w:color="000000"/>
        <w:insideV w:val="single" w:sz="4" w:space="0" w:color="000000"/>
      </w:tblBorders>
      <w:tblLayout w:type="fixed"/>
      <w:tblLook w:val="0400" w:firstRow="0" w:lastRow="0" w:firstColumn="0" w:lastColumn="0" w:noHBand="0" w:noVBand="1"/>
    </w:tblPr>
    <w:tblGrid>
      <w:gridCol w:w="10208"/>
      <w:gridCol w:w="3568"/>
    </w:tblGrid>
    <w:tr w:rsidR="00853CBC" w14:paraId="3FC0F46A" w14:textId="77777777">
      <w:trPr>
        <w:trHeight w:val="432"/>
      </w:trPr>
      <w:tc>
        <w:tcPr>
          <w:tcW w:w="10208" w:type="dxa"/>
          <w:tcBorders>
            <w:top w:val="nil"/>
            <w:left w:val="nil"/>
            <w:bottom w:val="nil"/>
          </w:tcBorders>
          <w:shd w:val="clear" w:color="auto" w:fill="3F3F3F"/>
          <w:vAlign w:val="center"/>
        </w:tcPr>
        <w:p w14:paraId="4A34283A" w14:textId="77777777" w:rsidR="00853CBC" w:rsidRDefault="00000000">
          <w:pPr>
            <w:pBdr>
              <w:top w:val="nil"/>
              <w:left w:val="nil"/>
              <w:bottom w:val="nil"/>
              <w:right w:val="nil"/>
              <w:between w:val="nil"/>
            </w:pBdr>
            <w:tabs>
              <w:tab w:val="center" w:pos="4680"/>
              <w:tab w:val="right" w:pos="9360"/>
            </w:tabs>
            <w:spacing w:before="0"/>
            <w:rPr>
              <w:smallCaps/>
              <w:color w:val="FFFFFF"/>
            </w:rPr>
          </w:pPr>
          <w:r>
            <w:rPr>
              <w:color w:val="FFFFFF"/>
              <w:sz w:val="22"/>
              <w:szCs w:val="22"/>
            </w:rPr>
            <w:t>THE ACTIVE IMPLEMENTATION HUB</w:t>
          </w:r>
          <w:r>
            <w:rPr>
              <w:rFonts w:ascii="Trebuchet MS" w:eastAsia="Trebuchet MS" w:hAnsi="Trebuchet MS" w:cs="Trebuchet MS"/>
              <w:color w:val="FFFFFF"/>
              <w:sz w:val="18"/>
              <w:szCs w:val="18"/>
            </w:rPr>
            <w:t xml:space="preserve"> </w:t>
          </w:r>
          <w:r>
            <w:rPr>
              <w:rFonts w:ascii="Trebuchet MS" w:eastAsia="Trebuchet MS" w:hAnsi="Trebuchet MS" w:cs="Trebuchet MS"/>
              <w:color w:val="FFFFFF"/>
              <w:sz w:val="20"/>
              <w:szCs w:val="20"/>
            </w:rPr>
            <w:t>| implementation.fpg.unc.edu</w:t>
          </w:r>
        </w:p>
      </w:tc>
      <w:tc>
        <w:tcPr>
          <w:tcW w:w="3568" w:type="dxa"/>
          <w:tcBorders>
            <w:top w:val="nil"/>
            <w:bottom w:val="nil"/>
            <w:right w:val="nil"/>
          </w:tcBorders>
          <w:shd w:val="clear" w:color="auto" w:fill="006186"/>
          <w:vAlign w:val="center"/>
        </w:tcPr>
        <w:p w14:paraId="4DF80ABE" w14:textId="77777777" w:rsidR="00853CBC" w:rsidRDefault="00853CBC">
          <w:pPr>
            <w:pBdr>
              <w:top w:val="nil"/>
              <w:left w:val="nil"/>
              <w:bottom w:val="nil"/>
              <w:right w:val="nil"/>
              <w:between w:val="nil"/>
            </w:pBdr>
            <w:tabs>
              <w:tab w:val="center" w:pos="4680"/>
              <w:tab w:val="right" w:pos="9360"/>
            </w:tabs>
            <w:spacing w:before="0"/>
            <w:rPr>
              <w:smallCaps/>
              <w:color w:val="FFFFFF"/>
            </w:rPr>
          </w:pPr>
        </w:p>
      </w:tc>
    </w:tr>
  </w:tbl>
  <w:p w14:paraId="686D54BB" w14:textId="77777777" w:rsidR="00853CBC" w:rsidRDefault="00853CBC">
    <w:pPr>
      <w:pBdr>
        <w:top w:val="nil"/>
        <w:left w:val="nil"/>
        <w:bottom w:val="nil"/>
        <w:right w:val="nil"/>
        <w:between w:val="nil"/>
      </w:pBdr>
      <w:tabs>
        <w:tab w:val="center" w:pos="4680"/>
        <w:tab w:val="right" w:pos="9360"/>
      </w:tabs>
      <w:spacing w:before="0" w:after="0"/>
      <w:rPr>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BCAB3" w14:textId="77777777" w:rsidR="00853CBC" w:rsidRDefault="00000000">
    <w:pPr>
      <w:pBdr>
        <w:top w:val="nil"/>
        <w:left w:val="nil"/>
        <w:bottom w:val="nil"/>
        <w:right w:val="nil"/>
        <w:between w:val="nil"/>
      </w:pBdr>
      <w:tabs>
        <w:tab w:val="center" w:pos="4680"/>
        <w:tab w:val="right" w:pos="9360"/>
      </w:tabs>
      <w:spacing w:before="0" w:after="0"/>
      <w:rPr>
        <w:color w:val="000000"/>
      </w:rPr>
    </w:pPr>
    <w:r>
      <w:rPr>
        <w:color w:val="FFFFFF"/>
      </w:rPr>
      <w:fldChar w:fldCharType="begin"/>
    </w:r>
    <w:r>
      <w:rPr>
        <w:color w:val="FFFFFF"/>
      </w:rPr>
      <w:instrText>PAGE</w:instrText>
    </w:r>
    <w:r>
      <w:rPr>
        <w:color w:val="FFFFFF"/>
      </w:rPr>
      <w:fldChar w:fldCharType="separate"/>
    </w:r>
    <w:r w:rsidR="002C624E">
      <w:rPr>
        <w:noProof/>
        <w:color w:val="FFFFFF"/>
      </w:rPr>
      <w:t>1</w:t>
    </w:r>
    <w:r>
      <w:rPr>
        <w:color w:val="FFFFFF"/>
      </w:rPr>
      <w:fldChar w:fldCharType="end"/>
    </w:r>
  </w:p>
  <w:tbl>
    <w:tblPr>
      <w:tblStyle w:val="a8"/>
      <w:tblW w:w="13686" w:type="dxa"/>
      <w:tblInd w:w="-6" w:type="dxa"/>
      <w:tblBorders>
        <w:top w:val="single" w:sz="24" w:space="0" w:color="38C8FF"/>
        <w:left w:val="single" w:sz="24" w:space="0" w:color="38C8FF"/>
        <w:bottom w:val="single" w:sz="24" w:space="0" w:color="38C8FF"/>
        <w:right w:val="single" w:sz="24" w:space="0" w:color="38C8FF"/>
        <w:insideH w:val="single" w:sz="4" w:space="0" w:color="000000"/>
        <w:insideV w:val="single" w:sz="4" w:space="0" w:color="000000"/>
      </w:tblBorders>
      <w:tblLayout w:type="fixed"/>
      <w:tblLook w:val="0400" w:firstRow="0" w:lastRow="0" w:firstColumn="0" w:lastColumn="0" w:noHBand="0" w:noVBand="1"/>
    </w:tblPr>
    <w:tblGrid>
      <w:gridCol w:w="10208"/>
      <w:gridCol w:w="3478"/>
    </w:tblGrid>
    <w:tr w:rsidR="00853CBC" w14:paraId="1CF5E0C6" w14:textId="77777777">
      <w:trPr>
        <w:trHeight w:val="432"/>
      </w:trPr>
      <w:tc>
        <w:tcPr>
          <w:tcW w:w="10208" w:type="dxa"/>
          <w:tcBorders>
            <w:top w:val="nil"/>
            <w:left w:val="nil"/>
            <w:bottom w:val="nil"/>
          </w:tcBorders>
          <w:shd w:val="clear" w:color="auto" w:fill="3F3F3F"/>
          <w:vAlign w:val="center"/>
        </w:tcPr>
        <w:p w14:paraId="69BC15E8" w14:textId="77777777" w:rsidR="00853CBC" w:rsidRDefault="00000000">
          <w:pPr>
            <w:pBdr>
              <w:top w:val="nil"/>
              <w:left w:val="nil"/>
              <w:bottom w:val="nil"/>
              <w:right w:val="nil"/>
              <w:between w:val="nil"/>
            </w:pBdr>
            <w:tabs>
              <w:tab w:val="center" w:pos="4680"/>
              <w:tab w:val="right" w:pos="9360"/>
            </w:tabs>
            <w:spacing w:before="0"/>
            <w:ind w:right="360"/>
            <w:rPr>
              <w:smallCaps/>
              <w:color w:val="FFFFFF"/>
            </w:rPr>
          </w:pPr>
          <w:r>
            <w:rPr>
              <w:color w:val="FFFFFF"/>
              <w:sz w:val="22"/>
              <w:szCs w:val="22"/>
            </w:rPr>
            <w:t>THE ACTIVE IMPLEMENTATION HUB</w:t>
          </w:r>
          <w:r>
            <w:rPr>
              <w:rFonts w:ascii="Trebuchet MS" w:eastAsia="Trebuchet MS" w:hAnsi="Trebuchet MS" w:cs="Trebuchet MS"/>
              <w:color w:val="FFFFFF"/>
              <w:sz w:val="18"/>
              <w:szCs w:val="18"/>
            </w:rPr>
            <w:t xml:space="preserve"> </w:t>
          </w:r>
          <w:r>
            <w:rPr>
              <w:rFonts w:ascii="Trebuchet MS" w:eastAsia="Trebuchet MS" w:hAnsi="Trebuchet MS" w:cs="Trebuchet MS"/>
              <w:color w:val="FFFFFF"/>
              <w:sz w:val="20"/>
              <w:szCs w:val="20"/>
            </w:rPr>
            <w:t>| https://implementation.fpg.unc.edu</w:t>
          </w:r>
        </w:p>
      </w:tc>
      <w:tc>
        <w:tcPr>
          <w:tcW w:w="3478" w:type="dxa"/>
          <w:tcBorders>
            <w:top w:val="nil"/>
            <w:bottom w:val="nil"/>
            <w:right w:val="nil"/>
          </w:tcBorders>
          <w:shd w:val="clear" w:color="auto" w:fill="006186"/>
          <w:vAlign w:val="center"/>
        </w:tcPr>
        <w:p w14:paraId="6FA1603C" w14:textId="77777777" w:rsidR="00853CBC" w:rsidRDefault="00853CBC">
          <w:pPr>
            <w:pBdr>
              <w:top w:val="nil"/>
              <w:left w:val="nil"/>
              <w:bottom w:val="nil"/>
              <w:right w:val="nil"/>
              <w:between w:val="nil"/>
            </w:pBdr>
            <w:tabs>
              <w:tab w:val="center" w:pos="4680"/>
              <w:tab w:val="right" w:pos="9360"/>
            </w:tabs>
            <w:spacing w:before="0"/>
            <w:rPr>
              <w:smallCaps/>
              <w:color w:val="FFFFFF"/>
            </w:rPr>
          </w:pPr>
        </w:p>
      </w:tc>
    </w:tr>
  </w:tbl>
  <w:p w14:paraId="1FBCD2E4" w14:textId="77777777" w:rsidR="00853CBC" w:rsidRDefault="00853CBC">
    <w:pPr>
      <w:pBdr>
        <w:top w:val="nil"/>
        <w:left w:val="nil"/>
        <w:bottom w:val="nil"/>
        <w:right w:val="nil"/>
        <w:between w:val="nil"/>
      </w:pBdr>
      <w:tabs>
        <w:tab w:val="center" w:pos="4680"/>
        <w:tab w:val="right" w:pos="9360"/>
      </w:tabs>
      <w:spacing w:before="0" w:after="0"/>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720656" w14:textId="77777777" w:rsidR="00A70322" w:rsidRDefault="00A70322">
      <w:pPr>
        <w:spacing w:before="0" w:after="0"/>
      </w:pPr>
      <w:r>
        <w:separator/>
      </w:r>
    </w:p>
  </w:footnote>
  <w:footnote w:type="continuationSeparator" w:id="0">
    <w:p w14:paraId="74B06523" w14:textId="77777777" w:rsidR="00A70322" w:rsidRDefault="00A7032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5D3B13"/>
    <w:multiLevelType w:val="multilevel"/>
    <w:tmpl w:val="EBB07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CD3360A"/>
    <w:multiLevelType w:val="multilevel"/>
    <w:tmpl w:val="9AC4F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49F5775"/>
    <w:multiLevelType w:val="multilevel"/>
    <w:tmpl w:val="CB38DB1C"/>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95496450">
    <w:abstractNumId w:val="2"/>
  </w:num>
  <w:num w:numId="2" w16cid:durableId="525488292">
    <w:abstractNumId w:val="1"/>
  </w:num>
  <w:num w:numId="3" w16cid:durableId="14651511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3CBC"/>
    <w:rsid w:val="002C624E"/>
    <w:rsid w:val="00853CBC"/>
    <w:rsid w:val="00A703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CA268C"/>
  <w15:docId w15:val="{D6CF65AA-98CC-4778-B6A7-0F69D42F0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pPr>
        <w:spacing w:before="40"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EFF"/>
    <w:rPr>
      <w:rFonts w:eastAsia="Times New Roman" w:cs="Times New Roman"/>
    </w:rPr>
  </w:style>
  <w:style w:type="paragraph" w:styleId="Heading1">
    <w:name w:val="heading 1"/>
    <w:basedOn w:val="Normal"/>
    <w:next w:val="Normal"/>
    <w:uiPriority w:val="9"/>
    <w:qFormat/>
    <w:pPr>
      <w:keepNext/>
      <w:keepLines/>
      <w:spacing w:before="480"/>
      <w:outlineLvl w:val="0"/>
    </w:pPr>
    <w:rPr>
      <w:b/>
      <w:sz w:val="48"/>
      <w:szCs w:val="48"/>
    </w:rPr>
  </w:style>
  <w:style w:type="paragraph" w:styleId="Heading2">
    <w:name w:val="heading 2"/>
    <w:basedOn w:val="Normal"/>
    <w:next w:val="Normal"/>
    <w:link w:val="Heading2Char"/>
    <w:uiPriority w:val="9"/>
    <w:unhideWhenUsed/>
    <w:qFormat/>
    <w:rsid w:val="00C06BF2"/>
    <w:pPr>
      <w:keepNext/>
      <w:keepLines/>
      <w:spacing w:before="200" w:after="0"/>
      <w:outlineLvl w:val="1"/>
    </w:pPr>
    <w:rPr>
      <w:rFonts w:ascii="Trebuchet MS" w:eastAsiaTheme="majorEastAsia" w:hAnsi="Trebuchet MS" w:cstheme="majorBidi"/>
      <w:b/>
      <w:bCs/>
      <w:color w:val="0082B3" w:themeColor="accent2"/>
      <w:sz w:val="32"/>
      <w:szCs w:val="26"/>
    </w:rPr>
  </w:style>
  <w:style w:type="paragraph" w:styleId="Heading3">
    <w:name w:val="heading 3"/>
    <w:basedOn w:val="Normal"/>
    <w:next w:val="Normal"/>
    <w:link w:val="Heading3Char"/>
    <w:uiPriority w:val="9"/>
    <w:unhideWhenUsed/>
    <w:qFormat/>
    <w:rsid w:val="00CA7FD4"/>
    <w:pPr>
      <w:outlineLvl w:val="2"/>
    </w:pPr>
    <w:rPr>
      <w:rFonts w:ascii="Trebuchet MS" w:eastAsiaTheme="majorEastAsia" w:hAnsi="Trebuchet MS" w:cstheme="majorBidi"/>
      <w:b/>
      <w:bCs/>
      <w:color w:val="0082B3" w:themeColor="accent2"/>
      <w:sz w:val="28"/>
      <w:szCs w:val="26"/>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66EFF"/>
    <w:pPr>
      <w:spacing w:before="240" w:after="240"/>
    </w:pPr>
    <w:rPr>
      <w:rFonts w:ascii="Trebuchet MS" w:eastAsiaTheme="majorEastAsia" w:hAnsi="Trebuchet MS" w:cstheme="majorBidi"/>
      <w:color w:val="FFFFFF" w:themeColor="background1"/>
      <w:spacing w:val="5"/>
      <w:kern w:val="28"/>
      <w:sz w:val="52"/>
      <w:szCs w:val="52"/>
    </w:rPr>
  </w:style>
  <w:style w:type="table" w:styleId="TableGrid">
    <w:name w:val="Table Grid"/>
    <w:basedOn w:val="TableNormal"/>
    <w:uiPriority w:val="39"/>
    <w:rsid w:val="00F47E6C"/>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leChar">
    <w:name w:val="Title Char"/>
    <w:basedOn w:val="DefaultParagraphFont"/>
    <w:link w:val="Title"/>
    <w:rsid w:val="00B66EFF"/>
    <w:rPr>
      <w:rFonts w:ascii="Trebuchet MS" w:eastAsiaTheme="majorEastAsia" w:hAnsi="Trebuchet MS" w:cstheme="majorBidi"/>
      <w:color w:val="FFFFFF" w:themeColor="background1"/>
      <w:spacing w:val="5"/>
      <w:kern w:val="28"/>
      <w:sz w:val="52"/>
      <w:szCs w:val="52"/>
    </w:rPr>
  </w:style>
  <w:style w:type="paragraph" w:styleId="BalloonText">
    <w:name w:val="Balloon Text"/>
    <w:basedOn w:val="Normal"/>
    <w:link w:val="BalloonTextChar"/>
    <w:uiPriority w:val="99"/>
    <w:semiHidden/>
    <w:unhideWhenUsed/>
    <w:rsid w:val="00B66EFF"/>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EFF"/>
    <w:rPr>
      <w:rFonts w:ascii="Tahoma" w:eastAsia="Times New Roman" w:hAnsi="Tahoma" w:cs="Tahoma"/>
      <w:sz w:val="16"/>
      <w:szCs w:val="16"/>
    </w:rPr>
  </w:style>
  <w:style w:type="table" w:styleId="LightList-Accent1">
    <w:name w:val="Light List Accent 1"/>
    <w:basedOn w:val="TableNormal"/>
    <w:uiPriority w:val="61"/>
    <w:rsid w:val="00B66EFF"/>
    <w:pPr>
      <w:spacing w:after="0"/>
    </w:pPr>
    <w:tblPr>
      <w:tblStyleRowBandSize w:val="1"/>
      <w:tblStyleColBandSize w:val="1"/>
      <w:tblBorders>
        <w:top w:val="single" w:sz="8" w:space="0" w:color="C00000" w:themeColor="accent1"/>
        <w:left w:val="single" w:sz="8" w:space="0" w:color="C00000" w:themeColor="accent1"/>
        <w:bottom w:val="single" w:sz="8" w:space="0" w:color="C00000" w:themeColor="accent1"/>
        <w:right w:val="single" w:sz="8" w:space="0" w:color="C00000" w:themeColor="accent1"/>
      </w:tblBorders>
    </w:tblPr>
    <w:tblStylePr w:type="firstRow">
      <w:pPr>
        <w:spacing w:before="0" w:after="0" w:line="240" w:lineRule="auto"/>
      </w:pPr>
      <w:rPr>
        <w:b/>
        <w:bCs/>
        <w:color w:val="FFFFFF" w:themeColor="background1"/>
      </w:rPr>
      <w:tblPr/>
      <w:tcPr>
        <w:shd w:val="clear" w:color="auto" w:fill="C00000" w:themeFill="accent1"/>
      </w:tcPr>
    </w:tblStylePr>
    <w:tblStylePr w:type="lastRow">
      <w:pPr>
        <w:spacing w:before="0" w:after="0" w:line="240" w:lineRule="auto"/>
      </w:pPr>
      <w:rPr>
        <w:b/>
        <w:bCs/>
      </w:rPr>
      <w:tblPr/>
      <w:tcPr>
        <w:tcBorders>
          <w:top w:val="double" w:sz="6" w:space="0" w:color="C00000" w:themeColor="accent1"/>
          <w:left w:val="single" w:sz="8" w:space="0" w:color="C00000" w:themeColor="accent1"/>
          <w:bottom w:val="single" w:sz="8" w:space="0" w:color="C00000" w:themeColor="accent1"/>
          <w:right w:val="single" w:sz="8" w:space="0" w:color="C00000" w:themeColor="accent1"/>
        </w:tcBorders>
      </w:tcPr>
    </w:tblStylePr>
    <w:tblStylePr w:type="firstCol">
      <w:rPr>
        <w:b/>
        <w:bCs/>
      </w:rPr>
    </w:tblStylePr>
    <w:tblStylePr w:type="lastCol">
      <w:rPr>
        <w:b/>
        <w:bCs/>
      </w:rPr>
    </w:tblStylePr>
    <w:tblStylePr w:type="band1Vert">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tblStylePr w:type="band1Horz">
      <w:tblPr/>
      <w:tcPr>
        <w:tcBorders>
          <w:top w:val="single" w:sz="8" w:space="0" w:color="C00000" w:themeColor="accent1"/>
          <w:left w:val="single" w:sz="8" w:space="0" w:color="C00000" w:themeColor="accent1"/>
          <w:bottom w:val="single" w:sz="8" w:space="0" w:color="C00000" w:themeColor="accent1"/>
          <w:right w:val="single" w:sz="8" w:space="0" w:color="C00000" w:themeColor="accent1"/>
        </w:tcBorders>
      </w:tcPr>
    </w:tblStylePr>
  </w:style>
  <w:style w:type="paragraph" w:styleId="Header">
    <w:name w:val="header"/>
    <w:basedOn w:val="Normal"/>
    <w:link w:val="HeaderChar"/>
    <w:uiPriority w:val="99"/>
    <w:unhideWhenUsed/>
    <w:rsid w:val="00B66EFF"/>
    <w:pPr>
      <w:tabs>
        <w:tab w:val="center" w:pos="4680"/>
        <w:tab w:val="right" w:pos="9360"/>
      </w:tabs>
      <w:spacing w:before="0" w:after="0"/>
    </w:pPr>
  </w:style>
  <w:style w:type="character" w:customStyle="1" w:styleId="HeaderChar">
    <w:name w:val="Header Char"/>
    <w:basedOn w:val="DefaultParagraphFont"/>
    <w:link w:val="Header"/>
    <w:uiPriority w:val="99"/>
    <w:rsid w:val="00B66EFF"/>
    <w:rPr>
      <w:rFonts w:ascii="Calibri" w:eastAsia="Times New Roman" w:hAnsi="Calibri" w:cs="Times New Roman"/>
      <w:sz w:val="24"/>
      <w:szCs w:val="24"/>
    </w:rPr>
  </w:style>
  <w:style w:type="paragraph" w:styleId="Footer">
    <w:name w:val="footer"/>
    <w:basedOn w:val="Normal"/>
    <w:link w:val="FooterChar"/>
    <w:uiPriority w:val="99"/>
    <w:unhideWhenUsed/>
    <w:rsid w:val="00B66EFF"/>
    <w:pPr>
      <w:tabs>
        <w:tab w:val="center" w:pos="4680"/>
        <w:tab w:val="right" w:pos="9360"/>
      </w:tabs>
      <w:spacing w:before="0" w:after="0"/>
    </w:pPr>
  </w:style>
  <w:style w:type="character" w:customStyle="1" w:styleId="FooterChar">
    <w:name w:val="Footer Char"/>
    <w:basedOn w:val="DefaultParagraphFont"/>
    <w:link w:val="Footer"/>
    <w:uiPriority w:val="99"/>
    <w:rsid w:val="00B66EFF"/>
    <w:rPr>
      <w:rFonts w:ascii="Calibri" w:eastAsia="Times New Roman" w:hAnsi="Calibri" w:cs="Times New Roman"/>
      <w:sz w:val="24"/>
      <w:szCs w:val="24"/>
    </w:rPr>
  </w:style>
  <w:style w:type="paragraph" w:styleId="ListParagraph">
    <w:name w:val="List Paragraph"/>
    <w:basedOn w:val="Normal"/>
    <w:uiPriority w:val="34"/>
    <w:qFormat/>
    <w:rsid w:val="00C06BF2"/>
    <w:pPr>
      <w:numPr>
        <w:numId w:val="1"/>
      </w:numPr>
      <w:spacing w:after="200"/>
      <w:ind w:left="4410" w:hanging="3690"/>
      <w:contextualSpacing/>
    </w:pPr>
    <w:rPr>
      <w:rFonts w:eastAsia="Calibri"/>
      <w:sz w:val="22"/>
      <w:szCs w:val="22"/>
    </w:rPr>
  </w:style>
  <w:style w:type="character" w:customStyle="1" w:styleId="Heading2Char">
    <w:name w:val="Heading 2 Char"/>
    <w:basedOn w:val="DefaultParagraphFont"/>
    <w:link w:val="Heading2"/>
    <w:uiPriority w:val="9"/>
    <w:rsid w:val="00C06BF2"/>
    <w:rPr>
      <w:rFonts w:ascii="Trebuchet MS" w:eastAsiaTheme="majorEastAsia" w:hAnsi="Trebuchet MS" w:cstheme="majorBidi"/>
      <w:b/>
      <w:bCs/>
      <w:color w:val="0082B3" w:themeColor="accent2"/>
      <w:sz w:val="32"/>
      <w:szCs w:val="26"/>
    </w:rPr>
  </w:style>
  <w:style w:type="character" w:styleId="CommentReference">
    <w:name w:val="annotation reference"/>
    <w:basedOn w:val="DefaultParagraphFont"/>
    <w:uiPriority w:val="99"/>
    <w:semiHidden/>
    <w:unhideWhenUsed/>
    <w:rsid w:val="00E634D9"/>
    <w:rPr>
      <w:sz w:val="16"/>
      <w:szCs w:val="16"/>
    </w:rPr>
  </w:style>
  <w:style w:type="paragraph" w:styleId="CommentText">
    <w:name w:val="annotation text"/>
    <w:basedOn w:val="Normal"/>
    <w:link w:val="CommentTextChar"/>
    <w:uiPriority w:val="99"/>
    <w:semiHidden/>
    <w:unhideWhenUsed/>
    <w:rsid w:val="00E634D9"/>
    <w:rPr>
      <w:sz w:val="20"/>
      <w:szCs w:val="20"/>
    </w:rPr>
  </w:style>
  <w:style w:type="character" w:customStyle="1" w:styleId="CommentTextChar">
    <w:name w:val="Comment Text Char"/>
    <w:basedOn w:val="DefaultParagraphFont"/>
    <w:link w:val="CommentText"/>
    <w:uiPriority w:val="99"/>
    <w:semiHidden/>
    <w:rsid w:val="00E634D9"/>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157AF5"/>
    <w:rPr>
      <w:b/>
      <w:bCs/>
    </w:rPr>
  </w:style>
  <w:style w:type="character" w:customStyle="1" w:styleId="CommentSubjectChar">
    <w:name w:val="Comment Subject Char"/>
    <w:basedOn w:val="CommentTextChar"/>
    <w:link w:val="CommentSubject"/>
    <w:uiPriority w:val="99"/>
    <w:semiHidden/>
    <w:rsid w:val="00157AF5"/>
    <w:rPr>
      <w:rFonts w:ascii="Calibri" w:eastAsia="Times New Roman" w:hAnsi="Calibri" w:cs="Times New Roman"/>
      <w:b/>
      <w:bCs/>
      <w:sz w:val="20"/>
      <w:szCs w:val="20"/>
    </w:rPr>
  </w:style>
  <w:style w:type="paragraph" w:styleId="FootnoteText">
    <w:name w:val="footnote text"/>
    <w:basedOn w:val="Normal"/>
    <w:link w:val="FootnoteTextChar"/>
    <w:uiPriority w:val="99"/>
    <w:semiHidden/>
    <w:unhideWhenUsed/>
    <w:rsid w:val="00F7148F"/>
    <w:pPr>
      <w:spacing w:before="0" w:after="0"/>
    </w:pPr>
    <w:rPr>
      <w:sz w:val="20"/>
      <w:szCs w:val="20"/>
    </w:rPr>
  </w:style>
  <w:style w:type="character" w:customStyle="1" w:styleId="FootnoteTextChar">
    <w:name w:val="Footnote Text Char"/>
    <w:basedOn w:val="DefaultParagraphFont"/>
    <w:link w:val="FootnoteText"/>
    <w:uiPriority w:val="99"/>
    <w:semiHidden/>
    <w:rsid w:val="00F7148F"/>
    <w:rPr>
      <w:rFonts w:ascii="Calibri" w:eastAsia="Times New Roman" w:hAnsi="Calibri" w:cs="Times New Roman"/>
      <w:sz w:val="20"/>
      <w:szCs w:val="20"/>
    </w:rPr>
  </w:style>
  <w:style w:type="character" w:styleId="FootnoteReference">
    <w:name w:val="footnote reference"/>
    <w:basedOn w:val="DefaultParagraphFont"/>
    <w:uiPriority w:val="99"/>
    <w:semiHidden/>
    <w:unhideWhenUsed/>
    <w:rsid w:val="00F7148F"/>
    <w:rPr>
      <w:vertAlign w:val="superscript"/>
    </w:rPr>
  </w:style>
  <w:style w:type="character" w:styleId="Hyperlink">
    <w:name w:val="Hyperlink"/>
    <w:basedOn w:val="DefaultParagraphFont"/>
    <w:uiPriority w:val="99"/>
    <w:unhideWhenUsed/>
    <w:rsid w:val="001151CD"/>
    <w:rPr>
      <w:color w:val="D67704" w:themeColor="hyperlink"/>
      <w:u w:val="single"/>
    </w:rPr>
  </w:style>
  <w:style w:type="character" w:customStyle="1" w:styleId="Heading3Char">
    <w:name w:val="Heading 3 Char"/>
    <w:basedOn w:val="DefaultParagraphFont"/>
    <w:link w:val="Heading3"/>
    <w:uiPriority w:val="9"/>
    <w:rsid w:val="00CA7FD4"/>
    <w:rPr>
      <w:rFonts w:ascii="Trebuchet MS" w:eastAsiaTheme="majorEastAsia" w:hAnsi="Trebuchet MS" w:cstheme="majorBidi"/>
      <w:b/>
      <w:bCs/>
      <w:color w:val="0082B3" w:themeColor="accent2"/>
      <w:sz w:val="28"/>
      <w:szCs w:val="26"/>
    </w:rPr>
  </w:style>
  <w:style w:type="character" w:styleId="PageNumber">
    <w:name w:val="page number"/>
    <w:basedOn w:val="DefaultParagraphFont"/>
    <w:uiPriority w:val="99"/>
    <w:semiHidden/>
    <w:unhideWhenUsed/>
    <w:rsid w:val="00286F8B"/>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pPr>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pPr>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pPr>
      <w:spacing w:after="0"/>
    </w:pPr>
    <w:tblPr>
      <w:tblStyleRowBandSize w:val="1"/>
      <w:tblStyleColBandSize w:val="1"/>
      <w:tblCellMar>
        <w:left w:w="115" w:type="dxa"/>
        <w:right w:w="115" w:type="dxa"/>
      </w:tblCellMar>
    </w:tblPr>
  </w:style>
  <w:style w:type="table" w:customStyle="1" w:styleId="a5">
    <w:basedOn w:val="TableNormal"/>
    <w:pPr>
      <w:spacing w:after="0"/>
    </w:pPr>
    <w:tblPr>
      <w:tblStyleRowBandSize w:val="1"/>
      <w:tblStyleColBandSize w:val="1"/>
      <w:tblCellMar>
        <w:left w:w="115" w:type="dxa"/>
        <w:right w:w="115" w:type="dxa"/>
      </w:tblCellMar>
    </w:tblPr>
  </w:style>
  <w:style w:type="table" w:styleId="GridTable2">
    <w:name w:val="Grid Table 2"/>
    <w:basedOn w:val="TableNormal"/>
    <w:uiPriority w:val="47"/>
    <w:rsid w:val="00865EF8"/>
    <w:pPr>
      <w:spacing w:after="0"/>
    </w:pPr>
    <w:tblPr>
      <w:tblStyleRowBandSize w:val="1"/>
      <w:tblStyleColBandSize w:val="1"/>
      <w:tblBorders>
        <w:top w:val="single" w:sz="2" w:space="0" w:color="8B8B8B" w:themeColor="text1" w:themeTint="99"/>
        <w:bottom w:val="single" w:sz="2" w:space="0" w:color="8B8B8B" w:themeColor="text1" w:themeTint="99"/>
        <w:insideH w:val="single" w:sz="2" w:space="0" w:color="8B8B8B" w:themeColor="text1" w:themeTint="99"/>
        <w:insideV w:val="single" w:sz="2" w:space="0" w:color="8B8B8B" w:themeColor="text1" w:themeTint="99"/>
      </w:tblBorders>
    </w:tblPr>
    <w:tblStylePr w:type="firstRow">
      <w:rPr>
        <w:b/>
        <w:bCs/>
      </w:rPr>
      <w:tblPr/>
      <w:tcPr>
        <w:tcBorders>
          <w:top w:val="nil"/>
          <w:bottom w:val="single" w:sz="12" w:space="0" w:color="8B8B8B" w:themeColor="text1" w:themeTint="99"/>
          <w:insideH w:val="nil"/>
          <w:insideV w:val="nil"/>
        </w:tcBorders>
        <w:shd w:val="clear" w:color="auto" w:fill="FFFFFF" w:themeFill="background1"/>
      </w:tcPr>
    </w:tblStylePr>
    <w:tblStylePr w:type="lastRow">
      <w:rPr>
        <w:b/>
        <w:bCs/>
      </w:rPr>
      <w:tblPr/>
      <w:tcPr>
        <w:tcBorders>
          <w:top w:val="double" w:sz="2" w:space="0" w:color="8B8B8B"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table" w:styleId="GridTable3">
    <w:name w:val="Grid Table 3"/>
    <w:basedOn w:val="TableNormal"/>
    <w:uiPriority w:val="48"/>
    <w:rsid w:val="00865EF8"/>
    <w:pPr>
      <w:spacing w:after="0"/>
    </w:pPr>
    <w:tblPr>
      <w:tblStyleRowBandSize w:val="1"/>
      <w:tblStyleColBandSize w:val="1"/>
      <w:tblBorders>
        <w:top w:val="single" w:sz="4" w:space="0" w:color="8B8B8B" w:themeColor="text1" w:themeTint="99"/>
        <w:left w:val="single" w:sz="4" w:space="0" w:color="8B8B8B" w:themeColor="text1" w:themeTint="99"/>
        <w:bottom w:val="single" w:sz="4" w:space="0" w:color="8B8B8B" w:themeColor="text1" w:themeTint="99"/>
        <w:right w:val="single" w:sz="4" w:space="0" w:color="8B8B8B" w:themeColor="text1" w:themeTint="99"/>
        <w:insideH w:val="single" w:sz="4" w:space="0" w:color="8B8B8B" w:themeColor="text1" w:themeTint="99"/>
        <w:insideV w:val="single" w:sz="4" w:space="0" w:color="8B8B8B"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D8D8" w:themeFill="text1" w:themeFillTint="33"/>
      </w:tcPr>
    </w:tblStylePr>
    <w:tblStylePr w:type="band1Horz">
      <w:tblPr/>
      <w:tcPr>
        <w:shd w:val="clear" w:color="auto" w:fill="D8D8D8" w:themeFill="text1" w:themeFillTint="33"/>
      </w:tcPr>
    </w:tblStylePr>
    <w:tblStylePr w:type="neCell">
      <w:tblPr/>
      <w:tcPr>
        <w:tcBorders>
          <w:bottom w:val="single" w:sz="4" w:space="0" w:color="8B8B8B" w:themeColor="text1" w:themeTint="99"/>
        </w:tcBorders>
      </w:tcPr>
    </w:tblStylePr>
    <w:tblStylePr w:type="nwCell">
      <w:tblPr/>
      <w:tcPr>
        <w:tcBorders>
          <w:bottom w:val="single" w:sz="4" w:space="0" w:color="8B8B8B" w:themeColor="text1" w:themeTint="99"/>
        </w:tcBorders>
      </w:tcPr>
    </w:tblStylePr>
    <w:tblStylePr w:type="seCell">
      <w:tblPr/>
      <w:tcPr>
        <w:tcBorders>
          <w:top w:val="single" w:sz="4" w:space="0" w:color="8B8B8B" w:themeColor="text1" w:themeTint="99"/>
        </w:tcBorders>
      </w:tcPr>
    </w:tblStylePr>
    <w:tblStylePr w:type="swCell">
      <w:tblPr/>
      <w:tcPr>
        <w:tcBorders>
          <w:top w:val="single" w:sz="4" w:space="0" w:color="8B8B8B" w:themeColor="text1" w:themeTint="99"/>
        </w:tcBorders>
      </w:tcPr>
    </w:tblStylePr>
  </w:style>
  <w:style w:type="table" w:styleId="GridTable3-Accent2">
    <w:name w:val="Grid Table 3 Accent 2"/>
    <w:basedOn w:val="TableNormal"/>
    <w:uiPriority w:val="48"/>
    <w:rsid w:val="00865EF8"/>
    <w:pPr>
      <w:spacing w:after="0"/>
    </w:pPr>
    <w:tblPr>
      <w:tblStyleRowBandSize w:val="1"/>
      <w:tblStyleColBandSize w:val="1"/>
      <w:tblBorders>
        <w:top w:val="single" w:sz="4" w:space="0" w:color="38C8FF" w:themeColor="accent2" w:themeTint="99"/>
        <w:left w:val="single" w:sz="4" w:space="0" w:color="38C8FF" w:themeColor="accent2" w:themeTint="99"/>
        <w:bottom w:val="single" w:sz="4" w:space="0" w:color="38C8FF" w:themeColor="accent2" w:themeTint="99"/>
        <w:right w:val="single" w:sz="4" w:space="0" w:color="38C8FF" w:themeColor="accent2" w:themeTint="99"/>
        <w:insideH w:val="single" w:sz="4" w:space="0" w:color="38C8FF" w:themeColor="accent2" w:themeTint="99"/>
        <w:insideV w:val="single" w:sz="4" w:space="0" w:color="38C8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ECFF" w:themeFill="accent2" w:themeFillTint="33"/>
      </w:tcPr>
    </w:tblStylePr>
    <w:tblStylePr w:type="band1Horz">
      <w:tblPr/>
      <w:tcPr>
        <w:shd w:val="clear" w:color="auto" w:fill="BCECFF" w:themeFill="accent2" w:themeFillTint="33"/>
      </w:tcPr>
    </w:tblStylePr>
    <w:tblStylePr w:type="neCell">
      <w:tblPr/>
      <w:tcPr>
        <w:tcBorders>
          <w:bottom w:val="single" w:sz="4" w:space="0" w:color="38C8FF" w:themeColor="accent2" w:themeTint="99"/>
        </w:tcBorders>
      </w:tcPr>
    </w:tblStylePr>
    <w:tblStylePr w:type="nwCell">
      <w:tblPr/>
      <w:tcPr>
        <w:tcBorders>
          <w:bottom w:val="single" w:sz="4" w:space="0" w:color="38C8FF" w:themeColor="accent2" w:themeTint="99"/>
        </w:tcBorders>
      </w:tcPr>
    </w:tblStylePr>
    <w:tblStylePr w:type="seCell">
      <w:tblPr/>
      <w:tcPr>
        <w:tcBorders>
          <w:top w:val="single" w:sz="4" w:space="0" w:color="38C8FF" w:themeColor="accent2" w:themeTint="99"/>
        </w:tcBorders>
      </w:tcPr>
    </w:tblStylePr>
    <w:tblStylePr w:type="swCell">
      <w:tblPr/>
      <w:tcPr>
        <w:tcBorders>
          <w:top w:val="single" w:sz="4" w:space="0" w:color="38C8FF" w:themeColor="accent2" w:themeTint="99"/>
        </w:tcBorders>
      </w:tcPr>
    </w:tblStylePr>
  </w:style>
  <w:style w:type="table" w:styleId="GridTable1Light">
    <w:name w:val="Grid Table 1 Light"/>
    <w:basedOn w:val="TableNormal"/>
    <w:uiPriority w:val="46"/>
    <w:rsid w:val="00865EF8"/>
    <w:pPr>
      <w:spacing w:after="0"/>
    </w:pPr>
    <w:tblPr>
      <w:tblStyleRowBandSize w:val="1"/>
      <w:tblStyleColBandSize w:val="1"/>
      <w:tblBorders>
        <w:top w:val="single" w:sz="4" w:space="0" w:color="B2B2B2" w:themeColor="text1" w:themeTint="66"/>
        <w:left w:val="single" w:sz="4" w:space="0" w:color="B2B2B2" w:themeColor="text1" w:themeTint="66"/>
        <w:bottom w:val="single" w:sz="4" w:space="0" w:color="B2B2B2" w:themeColor="text1" w:themeTint="66"/>
        <w:right w:val="single" w:sz="4" w:space="0" w:color="B2B2B2" w:themeColor="text1" w:themeTint="66"/>
        <w:insideH w:val="single" w:sz="4" w:space="0" w:color="B2B2B2" w:themeColor="text1" w:themeTint="66"/>
        <w:insideV w:val="single" w:sz="4" w:space="0" w:color="B2B2B2" w:themeColor="text1" w:themeTint="66"/>
      </w:tblBorders>
    </w:tblPr>
    <w:tblStylePr w:type="firstRow">
      <w:rPr>
        <w:b/>
        <w:bCs/>
      </w:rPr>
      <w:tblPr/>
      <w:tcPr>
        <w:tcBorders>
          <w:bottom w:val="single" w:sz="12" w:space="0" w:color="8B8B8B" w:themeColor="text1" w:themeTint="99"/>
        </w:tcBorders>
      </w:tcPr>
    </w:tblStylePr>
    <w:tblStylePr w:type="lastRow">
      <w:rPr>
        <w:b/>
        <w:bCs/>
      </w:rPr>
      <w:tblPr/>
      <w:tcPr>
        <w:tcBorders>
          <w:top w:val="double" w:sz="2" w:space="0" w:color="8B8B8B" w:themeColor="text1" w:themeTint="99"/>
        </w:tcBorders>
      </w:tcPr>
    </w:tblStylePr>
    <w:tblStylePr w:type="firstCol">
      <w:rPr>
        <w:b/>
        <w:bCs/>
      </w:rPr>
    </w:tblStylePr>
    <w:tblStylePr w:type="lastCol">
      <w:rPr>
        <w:b/>
        <w:bCs/>
      </w:rPr>
    </w:tblStylePr>
  </w:style>
  <w:style w:type="table" w:customStyle="1" w:styleId="a6">
    <w:basedOn w:val="TableNormal"/>
    <w:pPr>
      <w:spacing w:after="0"/>
    </w:pPr>
    <w:tblPr>
      <w:tblStyleRowBandSize w:val="1"/>
      <w:tblStyleColBandSize w:val="1"/>
      <w:tblCellMar>
        <w:top w:w="100" w:type="dxa"/>
        <w:left w:w="115" w:type="dxa"/>
        <w:bottom w:w="100" w:type="dxa"/>
        <w:right w:w="115" w:type="dxa"/>
      </w:tblCellMar>
    </w:tblPr>
  </w:style>
  <w:style w:type="table" w:customStyle="1" w:styleId="a7">
    <w:basedOn w:val="TableNormal"/>
    <w:pPr>
      <w:spacing w:after="0"/>
    </w:pPr>
    <w:tblPr>
      <w:tblStyleRowBandSize w:val="1"/>
      <w:tblStyleColBandSize w:val="1"/>
      <w:tblCellMar>
        <w:top w:w="100" w:type="dxa"/>
        <w:left w:w="115" w:type="dxa"/>
        <w:bottom w:w="100" w:type="dxa"/>
        <w:right w:w="115" w:type="dxa"/>
      </w:tblCellMar>
    </w:tblPr>
    <w:tblStylePr w:type="firstRow">
      <w:rPr>
        <w:b/>
      </w:rPr>
      <w:tblPr/>
      <w:tcPr>
        <w:tcBorders>
          <w:bottom w:val="single" w:sz="12" w:space="0" w:color="8B8B8B"/>
        </w:tcBorders>
      </w:tcPr>
    </w:tblStylePr>
    <w:tblStylePr w:type="lastRow">
      <w:rPr>
        <w:b/>
      </w:rPr>
      <w:tblPr/>
      <w:tcPr>
        <w:tcBorders>
          <w:top w:val="single" w:sz="4" w:space="0" w:color="8B8B8B"/>
        </w:tcBorders>
      </w:tcPr>
    </w:tblStylePr>
    <w:tblStylePr w:type="firstCol">
      <w:rPr>
        <w:b/>
      </w:rPr>
    </w:tblStylePr>
    <w:tblStylePr w:type="lastCol">
      <w:rPr>
        <w:b/>
      </w:rPr>
    </w:tblStylePr>
  </w:style>
  <w:style w:type="table" w:customStyle="1" w:styleId="a8">
    <w:basedOn w:val="TableNormal"/>
    <w:pPr>
      <w:spacing w:after="0"/>
    </w:pPr>
    <w:tblPr>
      <w:tblStyleRowBandSize w:val="1"/>
      <w:tblStyleColBandSize w:val="1"/>
      <w:tblCellMar>
        <w:top w:w="100" w:type="dxa"/>
        <w:left w:w="115" w:type="dxa"/>
        <w:bottom w:w="100" w:type="dxa"/>
        <w:right w:w="115" w:type="dxa"/>
      </w:tblCellMar>
    </w:tblPr>
  </w:style>
  <w:style w:type="table" w:customStyle="1" w:styleId="a9">
    <w:basedOn w:val="TableNormal"/>
    <w:pPr>
      <w:spacing w:after="0"/>
    </w:pPr>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NIRN-SISEP-AI-Modules">
      <a:dk1>
        <a:srgbClr val="3F3F3F"/>
      </a:dk1>
      <a:lt1>
        <a:srgbClr val="FFFFFF"/>
      </a:lt1>
      <a:dk2>
        <a:srgbClr val="0082B3"/>
      </a:dk2>
      <a:lt2>
        <a:srgbClr val="F2F2F2"/>
      </a:lt2>
      <a:accent1>
        <a:srgbClr val="C00000"/>
      </a:accent1>
      <a:accent2>
        <a:srgbClr val="0082B3"/>
      </a:accent2>
      <a:accent3>
        <a:srgbClr val="7030A0"/>
      </a:accent3>
      <a:accent4>
        <a:srgbClr val="E0C266"/>
      </a:accent4>
      <a:accent5>
        <a:srgbClr val="D67704"/>
      </a:accent5>
      <a:accent6>
        <a:srgbClr val="004E00"/>
      </a:accent6>
      <a:hlink>
        <a:srgbClr val="D67704"/>
      </a:hlink>
      <a:folHlink>
        <a:srgbClr val="0082B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duOD/PVJEGpCdWan0PD+wcY8jQ==">CgMxLjA4AHIhMXJTZmRiazh0Z184SVlVVk1SU1BTdVE4N1dtNU1HWjBJ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356</Words>
  <Characters>2032</Characters>
  <Application>Microsoft Office Word</Application>
  <DocSecurity>0</DocSecurity>
  <Lines>16</Lines>
  <Paragraphs>4</Paragraphs>
  <ScaleCrop>false</ScaleCrop>
  <Company/>
  <LinksUpToDate>false</LinksUpToDate>
  <CharactersWithSpaces>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JDG</dc:creator>
  <cp:lastModifiedBy>Earl, Kris</cp:lastModifiedBy>
  <cp:revision>2</cp:revision>
  <dcterms:created xsi:type="dcterms:W3CDTF">2024-04-16T14:11:00Z</dcterms:created>
  <dcterms:modified xsi:type="dcterms:W3CDTF">2024-04-16T14:11:00Z</dcterms:modified>
</cp:coreProperties>
</file>