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rFonts w:ascii="Arial" w:cs="Arial" w:eastAsia="Arial" w:hAnsi="Arial"/>
          <w:color w:val="000000"/>
          <w:sz w:val="22"/>
          <w:szCs w:val="22"/>
        </w:rPr>
      </w:pPr>
      <w:r w:rsidDel="00000000" w:rsidR="00000000" w:rsidRPr="00000000">
        <w:rPr>
          <w:rtl w:val="0"/>
        </w:rPr>
      </w:r>
    </w:p>
    <w:tbl>
      <w:tblPr>
        <w:tblStyle w:val="Table1"/>
        <w:tblW w:w="10790.0" w:type="dxa"/>
        <w:jc w:val="left"/>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4"/>
        <w:gridCol w:w="3546"/>
        <w:tblGridChange w:id="0">
          <w:tblGrid>
            <w:gridCol w:w="7244"/>
            <w:gridCol w:w="3546"/>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Activity: Implementation Drivers </w:t>
            </w:r>
          </w:p>
          <w:p w:rsidR="00000000" w:rsidDel="00000000" w:rsidP="00000000" w:rsidRDefault="00000000" w:rsidRPr="00000000" w14:paraId="00000003">
            <w:pPr>
              <w:pStyle w:val="Title"/>
              <w:rPr>
                <w:i w:val="1"/>
                <w:sz w:val="40"/>
                <w:szCs w:val="40"/>
              </w:rPr>
            </w:pPr>
            <w:r w:rsidDel="00000000" w:rsidR="00000000" w:rsidRPr="00000000">
              <w:rPr>
                <w:sz w:val="32"/>
                <w:szCs w:val="32"/>
                <w:rtl w:val="0"/>
              </w:rPr>
              <w:t xml:space="preserve">Locus of Responsibility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r w:rsidDel="00000000" w:rsidR="00000000" w:rsidRPr="00000000">
              <w:rPr>
                <w:b w:val="1"/>
              </w:rPr>
              <w:drawing>
                <wp:inline distB="0" distT="0" distL="0" distR="0">
                  <wp:extent cx="2175521" cy="289808"/>
                  <wp:effectExtent b="0" l="0" r="0" t="0"/>
                  <wp:docPr descr="Text&#10;&#10;Description automatically generated" id="282" name="image1.jpg"/>
                  <a:graphic>
                    <a:graphicData uri="http://schemas.openxmlformats.org/drawingml/2006/picture">
                      <pic:pic>
                        <pic:nvPicPr>
                          <pic:cNvPr descr="Text&#10;&#10;Description automatically generated" id="0" name="image1.jpg"/>
                          <pic:cNvPicPr preferRelativeResize="0"/>
                        </pic:nvPicPr>
                        <pic:blipFill>
                          <a:blip r:embed="rId8"/>
                          <a:srcRect b="0" l="0" r="0" t="0"/>
                          <a:stretch>
                            <a:fillRect/>
                          </a:stretch>
                        </pic:blipFill>
                        <pic:spPr>
                          <a:xfrm>
                            <a:off x="0" y="0"/>
                            <a:ext cx="2175521" cy="289808"/>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rPr>
                <w:color w:val="2f2f2f"/>
              </w:rPr>
            </w:pPr>
            <w:r w:rsidDel="00000000" w:rsidR="00000000" w:rsidRPr="00000000">
              <w:rPr>
                <w:color w:val="2f2f2f"/>
                <w:rtl w:val="0"/>
              </w:rPr>
              <w:t xml:space="preserve">To what degree do you have control and responsibility over Implementation Driver resources, personnel, or processes? The purpose of this activity is to help you quickly assess locus of responsibility in your system, then develop action plans to improve the quality, access, and integration of Implementation Drivers.</w:t>
            </w:r>
          </w:p>
        </w:tc>
      </w:tr>
    </w:tbl>
    <w:p w:rsidR="00000000" w:rsidDel="00000000" w:rsidP="00000000" w:rsidRDefault="00000000" w:rsidRPr="00000000" w14:paraId="00000009">
      <w:pPr>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color w:val="0082b3"/>
          <w:rtl w:val="0"/>
        </w:rPr>
        <w:t xml:space="preserve">Instructions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Map your current locus of responsibility</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ind w:left="720" w:hanging="360"/>
        <w:rPr>
          <w:color w:val="000000"/>
        </w:rPr>
      </w:pPr>
      <w:bookmarkStart w:colFirst="0" w:colLast="0" w:name="_heading=h.30j0zll" w:id="1"/>
      <w:bookmarkEnd w:id="1"/>
      <w:r w:rsidDel="00000000" w:rsidR="00000000" w:rsidRPr="00000000">
        <w:rPr>
          <w:color w:val="000000"/>
          <w:rtl w:val="0"/>
        </w:rPr>
        <w:t xml:space="preserve">Select an existing program, practice, or innovation in your system / organization.</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For each Implementation Driver, indicate if your team has:</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b w:val="1"/>
          <w:color w:val="000000"/>
          <w:rtl w:val="0"/>
        </w:rPr>
        <w:t xml:space="preserve">Direct Control</w:t>
      </w:r>
      <w:r w:rsidDel="00000000" w:rsidR="00000000" w:rsidRPr="00000000">
        <w:rPr>
          <w:color w:val="000000"/>
          <w:rtl w:val="0"/>
        </w:rPr>
        <w:t xml:space="preserve">-draw a </w:t>
      </w:r>
      <w:r w:rsidDel="00000000" w:rsidR="00000000" w:rsidRPr="00000000">
        <w:rPr>
          <w:b w:val="1"/>
          <w:color w:val="000000"/>
          <w:rtl w:val="0"/>
        </w:rPr>
        <w:t xml:space="preserve">solid circle</w:t>
      </w:r>
      <w:r w:rsidDel="00000000" w:rsidR="00000000" w:rsidRPr="00000000">
        <w:rPr>
          <w:color w:val="000000"/>
          <w:rtl w:val="0"/>
        </w:rPr>
        <w:t xml:space="preserve"> around the Driver</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b w:val="1"/>
          <w:color w:val="000000"/>
          <w:rtl w:val="0"/>
        </w:rPr>
        <w:t xml:space="preserve">Influence</w:t>
      </w:r>
      <w:r w:rsidDel="00000000" w:rsidR="00000000" w:rsidRPr="00000000">
        <w:rPr>
          <w:color w:val="000000"/>
          <w:vertAlign w:val="superscript"/>
        </w:rPr>
        <w:footnoteReference w:customMarkFollows="0" w:id="0"/>
      </w:r>
      <w:r w:rsidDel="00000000" w:rsidR="00000000" w:rsidRPr="00000000">
        <w:rPr>
          <w:color w:val="000000"/>
          <w:rtl w:val="0"/>
        </w:rPr>
        <w:t xml:space="preserve">-draw a </w:t>
      </w:r>
      <w:r w:rsidDel="00000000" w:rsidR="00000000" w:rsidRPr="00000000">
        <w:rPr>
          <w:b w:val="1"/>
          <w:color w:val="000000"/>
          <w:rtl w:val="0"/>
        </w:rPr>
        <w:t xml:space="preserve">dashed circle</w:t>
      </w:r>
      <w:r w:rsidDel="00000000" w:rsidR="00000000" w:rsidRPr="00000000">
        <w:rPr>
          <w:color w:val="000000"/>
          <w:rtl w:val="0"/>
        </w:rPr>
        <w:t xml:space="preserve"> around the Driver</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b w:val="1"/>
          <w:color w:val="000000"/>
          <w:rtl w:val="0"/>
        </w:rPr>
        <w:t xml:space="preserve">No control</w:t>
      </w:r>
      <w:r w:rsidDel="00000000" w:rsidR="00000000" w:rsidRPr="00000000">
        <w:rPr>
          <w:color w:val="000000"/>
          <w:vertAlign w:val="superscript"/>
        </w:rPr>
        <w:footnoteReference w:customMarkFollows="0" w:id="1"/>
      </w:r>
      <w:r w:rsidDel="00000000" w:rsidR="00000000" w:rsidRPr="00000000">
        <w:rPr>
          <w:color w:val="000000"/>
          <w:rtl w:val="0"/>
        </w:rPr>
        <w:t xml:space="preserve">-draw a </w:t>
      </w:r>
      <w:r w:rsidDel="00000000" w:rsidR="00000000" w:rsidRPr="00000000">
        <w:rPr>
          <w:b w:val="1"/>
          <w:color w:val="000000"/>
          <w:rtl w:val="0"/>
        </w:rPr>
        <w:t xml:space="preserve">square</w:t>
      </w:r>
      <w:r w:rsidDel="00000000" w:rsidR="00000000" w:rsidRPr="00000000">
        <w:rPr>
          <w:color w:val="000000"/>
          <w:rtl w:val="0"/>
        </w:rPr>
        <w:t xml:space="preserve"> around the Driver</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after="360" w:lineRule="auto"/>
        <w:ind w:left="1440" w:hanging="360"/>
        <w:rPr>
          <w:color w:val="000000"/>
        </w:rPr>
      </w:pPr>
      <w:r w:rsidDel="00000000" w:rsidR="00000000" w:rsidRPr="00000000">
        <w:rPr>
          <w:color w:val="000000"/>
          <w:rtl w:val="0"/>
        </w:rPr>
        <w:t xml:space="preserve">If the Driver does not exist</w:t>
      </w:r>
      <w:r w:rsidDel="00000000" w:rsidR="00000000" w:rsidRPr="00000000">
        <w:rPr>
          <w:color w:val="000000"/>
          <w:vertAlign w:val="superscript"/>
        </w:rPr>
        <w:footnoteReference w:customMarkFollows="0" w:id="2"/>
      </w:r>
      <w:r w:rsidDel="00000000" w:rsidR="00000000" w:rsidRPr="00000000">
        <w:rPr>
          <w:color w:val="000000"/>
          <w:rtl w:val="0"/>
        </w:rPr>
        <w:t xml:space="preserve">, draw an </w:t>
      </w:r>
      <w:r w:rsidDel="00000000" w:rsidR="00000000" w:rsidRPr="00000000">
        <w:rPr>
          <w:b w:val="1"/>
          <w:color w:val="000000"/>
          <w:rtl w:val="0"/>
        </w:rPr>
        <w:t xml:space="preserve">“X”</w:t>
      </w:r>
      <w:r w:rsidDel="00000000" w:rsidR="00000000" w:rsidRPr="00000000">
        <w:rPr>
          <w:color w:val="000000"/>
          <w:rtl w:val="0"/>
        </w:rPr>
        <w:t xml:space="preserve"> through it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360" w:lineRule="auto"/>
        <w:ind w:left="0" w:firstLine="0"/>
        <w:jc w:val="center"/>
        <w:rPr>
          <w:color w:val="000000"/>
        </w:rPr>
      </w:pPr>
      <w:r w:rsidDel="00000000" w:rsidR="00000000" w:rsidRPr="00000000">
        <w:rPr/>
        <w:drawing>
          <wp:inline distB="114300" distT="114300" distL="114300" distR="114300">
            <wp:extent cx="4938713" cy="3122684"/>
            <wp:effectExtent b="0" l="0" r="0" t="0"/>
            <wp:docPr id="28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38713" cy="3122684"/>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Review and Reflect</w:t>
      </w:r>
    </w:p>
    <w:p w:rsidR="00000000" w:rsidDel="00000000" w:rsidP="00000000" w:rsidRDefault="00000000" w:rsidRPr="00000000" w14:paraId="00000014">
      <w:pPr>
        <w:ind w:left="360" w:firstLine="0"/>
        <w:rPr>
          <w:color w:val="3f3f3f"/>
        </w:rPr>
      </w:pPr>
      <w:r w:rsidDel="00000000" w:rsidR="00000000" w:rsidRPr="00000000">
        <w:rPr>
          <w:color w:val="3f3f3f"/>
          <w:rtl w:val="0"/>
        </w:rPr>
        <w:t xml:space="preserve">Review your locus of responsibility map.</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840" w:lineRule="auto"/>
        <w:ind w:left="720" w:hanging="360"/>
        <w:rPr>
          <w:color w:val="000000"/>
        </w:rPr>
      </w:pPr>
      <w:r w:rsidDel="00000000" w:rsidR="00000000" w:rsidRPr="00000000">
        <w:rPr>
          <w:color w:val="000000"/>
          <w:rtl w:val="0"/>
        </w:rPr>
        <w:t xml:space="preserve">Which Drivers can be improved in terms of access and quality because you have responsibility for them?</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840" w:lineRule="auto"/>
        <w:ind w:left="720" w:hanging="360"/>
        <w:rPr>
          <w:color w:val="000000"/>
        </w:rPr>
      </w:pPr>
      <w:r w:rsidDel="00000000" w:rsidR="00000000" w:rsidRPr="00000000">
        <w:rPr>
          <w:color w:val="000000"/>
          <w:rtl w:val="0"/>
        </w:rPr>
        <w:t xml:space="preserve">Which Drivers might you influence through feedback, collaboration, and use of data?</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840" w:lineRule="auto"/>
        <w:ind w:left="720" w:hanging="360"/>
        <w:rPr>
          <w:color w:val="000000"/>
        </w:rPr>
      </w:pPr>
      <w:r w:rsidDel="00000000" w:rsidR="00000000" w:rsidRPr="00000000">
        <w:rPr>
          <w:color w:val="000000"/>
          <w:rtl w:val="0"/>
        </w:rPr>
        <w:t xml:space="preserve">Are you clear about who is responsible for each Drivers?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840" w:lineRule="auto"/>
        <w:ind w:left="720" w:hanging="360"/>
        <w:rPr>
          <w:color w:val="000000"/>
        </w:rPr>
      </w:pPr>
      <w:r w:rsidDel="00000000" w:rsidR="00000000" w:rsidRPr="00000000">
        <w:rPr>
          <w:color w:val="000000"/>
          <w:rtl w:val="0"/>
        </w:rPr>
        <w:t xml:space="preserve">How might you ensure integration of the Drivers if different entities have responsibility?</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360" w:firstLine="0"/>
        <w:jc w:val="center"/>
        <w:rPr>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Apply It Now</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840" w:lineRule="auto"/>
        <w:ind w:left="720" w:hanging="360"/>
        <w:rPr>
          <w:color w:val="000000"/>
        </w:rPr>
      </w:pPr>
      <w:r w:rsidDel="00000000" w:rsidR="00000000" w:rsidRPr="00000000">
        <w:rPr>
          <w:color w:val="000000"/>
          <w:rtl w:val="0"/>
        </w:rPr>
        <w:t xml:space="preserve">What are three things you could do to improve Drivers for which you have responsibility?</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840" w:lineRule="auto"/>
        <w:ind w:left="720" w:hanging="360"/>
        <w:rPr>
          <w:color w:val="000000"/>
        </w:rPr>
      </w:pPr>
      <w:r w:rsidDel="00000000" w:rsidR="00000000" w:rsidRPr="00000000">
        <w:rPr>
          <w:color w:val="000000"/>
          <w:rtl w:val="0"/>
        </w:rPr>
        <w:t xml:space="preserve">What is one thing you can do to improve a Driver for which you have influence?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840" w:lineRule="auto"/>
        <w:ind w:left="720" w:hanging="360"/>
        <w:rPr>
          <w:color w:val="000000"/>
        </w:rPr>
      </w:pPr>
      <w:r w:rsidDel="00000000" w:rsidR="00000000" w:rsidRPr="00000000">
        <w:rPr>
          <w:color w:val="000000"/>
          <w:rtl w:val="0"/>
        </w:rPr>
        <w:t xml:space="preserve">Do you need an action plan to ‘activate’ one of the Drivers? If so, what is an action step you can take?</w:t>
      </w:r>
    </w:p>
    <w:p w:rsidR="00000000" w:rsidDel="00000000" w:rsidP="00000000" w:rsidRDefault="00000000" w:rsidRPr="00000000" w14:paraId="0000001E">
      <w:pPr>
        <w:tabs>
          <w:tab w:val="left" w:leader="none" w:pos="2754"/>
        </w:tabs>
        <w:rPr/>
      </w:pPr>
      <w:r w:rsidDel="00000000" w:rsidR="00000000" w:rsidRPr="00000000">
        <w:rPr>
          <w:rtl w:val="0"/>
        </w:rPr>
      </w:r>
    </w:p>
    <w:sectPr>
      <w:footerReference r:id="rId10" w:type="default"/>
      <w:footerReference r:id="rId11"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left" w:leader="none" w:pos="5070"/>
        <w:tab w:val="center" w:leader="none" w:pos="5400"/>
      </w:tabs>
      <w:spacing w:after="0" w:before="0" w:lineRule="auto"/>
      <w:jc w:val="center"/>
      <w:rPr>
        <w:sz w:val="16"/>
        <w:szCs w:val="16"/>
      </w:rPr>
    </w:pPr>
    <w:r w:rsidDel="00000000" w:rsidR="00000000" w:rsidRPr="00000000">
      <w:rPr>
        <w:color w:val="ffffff"/>
      </w:rPr>
      <w:fldChar w:fldCharType="begin"/>
      <w:instrText xml:space="preserve">PAGE</w:instrText>
      <w:fldChar w:fldCharType="separate"/>
      <w:fldChar w:fldCharType="end"/>
    </w:r>
    <w:r w:rsidDel="00000000" w:rsidR="00000000" w:rsidRPr="00000000">
      <w:rPr>
        <w:sz w:val="16"/>
        <w:szCs w:val="16"/>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rPr>
    </w:pPr>
    <w:r w:rsidDel="00000000" w:rsidR="00000000" w:rsidRPr="00000000">
      <w:rPr>
        <w:rtl w:val="0"/>
      </w:rPr>
    </w:r>
  </w:p>
  <w:tbl>
    <w:tblPr>
      <w:tblStyle w:val="Table2"/>
      <w:tblW w:w="10800.0" w:type="dxa"/>
      <w:jc w:val="left"/>
      <w:tblInd w:w="10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left" w:leader="none" w:pos="5070"/>
        <w:tab w:val="center" w:leader="none" w:pos="5400"/>
      </w:tabs>
      <w:spacing w:after="0" w:before="0" w:lineRule="auto"/>
      <w:jc w:val="center"/>
      <w:rPr>
        <w:sz w:val="16"/>
        <w:szCs w:val="16"/>
      </w:rPr>
    </w:pPr>
    <w:bookmarkStart w:colFirst="0" w:colLast="0" w:name="_heading=h.1fob9te" w:id="2"/>
    <w:bookmarkEnd w:id="2"/>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28">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29">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2A">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tbl>
    <w:tblPr>
      <w:tblStyle w:val="Table3"/>
      <w:tblW w:w="10800.0" w:type="dxa"/>
      <w:jc w:val="left"/>
      <w:tblInd w:w="10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influence and can provide feedback, purchase, negotiate, but does not have direct control</w:t>
      </w:r>
    </w:p>
  </w:footnote>
  <w:footnote w:id="1">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no control or influence over timing, quality, personnel and not opportunity to influence</w:t>
      </w:r>
    </w:p>
  </w:footnote>
  <w:footnote w:id="2">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no knowledge that the Driver exists at this point in time (e.g., not activated)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rPr>
      <w:rFonts w:cs="Times New Roman" w:eastAsia="Times New Roman"/>
    </w:r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table" w:styleId="TableGrid">
    <w:name w:val="Table Grid"/>
    <w:basedOn w:val="TableNormal"/>
    <w:uiPriority w:val="59"/>
    <w:rsid w:val="00F47E6C"/>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Caption">
    <w:name w:val="caption"/>
    <w:basedOn w:val="Normal"/>
    <w:next w:val="Normal"/>
    <w:uiPriority w:val="35"/>
    <w:unhideWhenUsed w:val="1"/>
    <w:qFormat w:val="1"/>
    <w:rsid w:val="004605C3"/>
    <w:pPr>
      <w:spacing w:after="200" w:before="0"/>
    </w:pPr>
    <w:rPr>
      <w:i w:val="1"/>
      <w:iCs w:val="1"/>
      <w:color w:val="0082b3" w:themeColor="text2"/>
      <w:sz w:val="18"/>
      <w:szCs w:val="18"/>
    </w:rPr>
  </w:style>
  <w:style w:type="paragraph" w:styleId="EndnoteText">
    <w:name w:val="endnote text"/>
    <w:basedOn w:val="Normal"/>
    <w:link w:val="EndnoteTextChar"/>
    <w:uiPriority w:val="99"/>
    <w:semiHidden w:val="1"/>
    <w:unhideWhenUsed w:val="1"/>
    <w:rsid w:val="001A512C"/>
    <w:pPr>
      <w:spacing w:after="0" w:before="0"/>
    </w:pPr>
    <w:rPr>
      <w:sz w:val="20"/>
      <w:szCs w:val="20"/>
    </w:rPr>
  </w:style>
  <w:style w:type="character" w:styleId="EndnoteTextChar" w:customStyle="1">
    <w:name w:val="Endnote Text Char"/>
    <w:basedOn w:val="DefaultParagraphFont"/>
    <w:link w:val="EndnoteText"/>
    <w:uiPriority w:val="99"/>
    <w:semiHidden w:val="1"/>
    <w:rsid w:val="001A512C"/>
    <w:rPr>
      <w:rFonts w:cs="Times New Roman" w:eastAsia="Times New Roman"/>
      <w:sz w:val="20"/>
      <w:szCs w:val="20"/>
    </w:rPr>
  </w:style>
  <w:style w:type="character" w:styleId="EndnoteReference">
    <w:name w:val="endnote reference"/>
    <w:basedOn w:val="DefaultParagraphFont"/>
    <w:uiPriority w:val="99"/>
    <w:semiHidden w:val="1"/>
    <w:unhideWhenUsed w:val="1"/>
    <w:rsid w:val="001A512C"/>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wBs9GWL+dYAfv6+WBiNZmxyWdA==">AMUW2mVaQgXKB632h1m1zyvqJegim3/Gt8clv5ssBnpcQ3eVpyWH2cB4hbISSZfLrpFx16cv1BvtWxt2PupjqmFXxrpuAzpUcDeDDvsC3Ung7u1ff+fGJ1opUR4FzkJlR2Fz1HRrV/qUWsRtSWAqLqC0gHIrFS9nEQ==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2022-02-16T11:45:00Z</dcterms:created>
  <dc:creator>JDG</dc:creator>
</cp:coreProperties>
</file>